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EAF580" w14:textId="3AD72BC6" w:rsidR="000F712F" w:rsidRPr="004F16D3" w:rsidRDefault="000F712F" w:rsidP="00126AB7">
      <w:pPr>
        <w:spacing w:before="120" w:after="120" w:line="240" w:lineRule="auto"/>
        <w:jc w:val="both"/>
        <w:rPr>
          <w:rFonts w:ascii="Times New Roman" w:hAnsi="Times New Roman" w:cs="Times New Roman"/>
          <w:sz w:val="24"/>
          <w:szCs w:val="24"/>
        </w:rPr>
      </w:pPr>
      <w:r w:rsidRPr="004F16D3">
        <w:rPr>
          <w:rFonts w:ascii="Times New Roman" w:hAnsi="Times New Roman" w:cs="Times New Roman"/>
          <w:noProof/>
          <w:sz w:val="24"/>
          <w:szCs w:val="24"/>
          <w:lang w:val="en-GB" w:eastAsia="en-GB"/>
        </w:rPr>
        <w:drawing>
          <wp:anchor distT="0" distB="0" distL="114300" distR="114300" simplePos="0" relativeHeight="251658240" behindDoc="0" locked="0" layoutInCell="1" allowOverlap="1" wp14:anchorId="65F81B14" wp14:editId="32041111">
            <wp:simplePos x="0" y="0"/>
            <wp:positionH relativeFrom="margin">
              <wp:align>center</wp:align>
            </wp:positionH>
            <wp:positionV relativeFrom="paragraph">
              <wp:posOffset>0</wp:posOffset>
            </wp:positionV>
            <wp:extent cx="2571750" cy="93218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marihe_neu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1750" cy="932180"/>
                    </a:xfrm>
                    <a:prstGeom prst="rect">
                      <a:avLst/>
                    </a:prstGeom>
                  </pic:spPr>
                </pic:pic>
              </a:graphicData>
            </a:graphic>
            <wp14:sizeRelH relativeFrom="page">
              <wp14:pctWidth>0</wp14:pctWidth>
            </wp14:sizeRelH>
            <wp14:sizeRelV relativeFrom="page">
              <wp14:pctHeight>0</wp14:pctHeight>
            </wp14:sizeRelV>
          </wp:anchor>
        </w:drawing>
      </w:r>
    </w:p>
    <w:p w14:paraId="4DBC018D" w14:textId="77777777" w:rsidR="000F712F" w:rsidRPr="004F16D3" w:rsidRDefault="000F712F" w:rsidP="00126AB7">
      <w:pPr>
        <w:spacing w:before="120" w:after="120" w:line="240" w:lineRule="auto"/>
        <w:jc w:val="both"/>
        <w:rPr>
          <w:rFonts w:ascii="Times New Roman" w:hAnsi="Times New Roman" w:cs="Times New Roman"/>
          <w:sz w:val="24"/>
          <w:szCs w:val="24"/>
        </w:rPr>
      </w:pPr>
    </w:p>
    <w:p w14:paraId="40945EBB" w14:textId="77777777" w:rsidR="000F712F" w:rsidRPr="004F16D3" w:rsidRDefault="000F712F" w:rsidP="00126AB7">
      <w:pPr>
        <w:spacing w:before="120" w:after="120" w:line="240" w:lineRule="auto"/>
        <w:jc w:val="both"/>
        <w:rPr>
          <w:rFonts w:ascii="Times New Roman" w:hAnsi="Times New Roman" w:cs="Times New Roman"/>
          <w:sz w:val="24"/>
          <w:szCs w:val="24"/>
        </w:rPr>
      </w:pPr>
    </w:p>
    <w:p w14:paraId="170303FA" w14:textId="77777777" w:rsidR="000F712F" w:rsidRPr="004F16D3" w:rsidRDefault="000F712F" w:rsidP="00126AB7">
      <w:pPr>
        <w:spacing w:before="120" w:after="120" w:line="240" w:lineRule="auto"/>
        <w:jc w:val="both"/>
        <w:rPr>
          <w:rFonts w:ascii="Times New Roman" w:hAnsi="Times New Roman" w:cs="Times New Roman"/>
          <w:sz w:val="24"/>
          <w:szCs w:val="24"/>
        </w:rPr>
      </w:pPr>
    </w:p>
    <w:p w14:paraId="69BC51B4" w14:textId="77777777" w:rsidR="000F712F" w:rsidRPr="004F16D3" w:rsidRDefault="000F712F" w:rsidP="00126AB7">
      <w:pPr>
        <w:spacing w:before="120" w:after="120" w:line="240" w:lineRule="auto"/>
        <w:jc w:val="both"/>
        <w:rPr>
          <w:rFonts w:ascii="Times New Roman" w:hAnsi="Times New Roman" w:cs="Times New Roman"/>
          <w:sz w:val="24"/>
          <w:szCs w:val="24"/>
        </w:rPr>
      </w:pPr>
    </w:p>
    <w:p w14:paraId="789755F5" w14:textId="77777777" w:rsidR="000F712F" w:rsidRPr="004F16D3" w:rsidRDefault="000F712F" w:rsidP="00126AB7">
      <w:pPr>
        <w:spacing w:before="120" w:after="120" w:line="240" w:lineRule="auto"/>
        <w:jc w:val="both"/>
        <w:rPr>
          <w:rFonts w:ascii="Times New Roman" w:hAnsi="Times New Roman" w:cs="Times New Roman"/>
          <w:sz w:val="24"/>
          <w:szCs w:val="24"/>
        </w:rPr>
      </w:pPr>
    </w:p>
    <w:p w14:paraId="60C98399" w14:textId="77777777" w:rsidR="000F712F" w:rsidRPr="004F16D3" w:rsidRDefault="000F712F" w:rsidP="00126AB7">
      <w:pPr>
        <w:spacing w:before="120" w:after="120" w:line="240" w:lineRule="auto"/>
        <w:jc w:val="both"/>
        <w:rPr>
          <w:rFonts w:ascii="Times New Roman" w:hAnsi="Times New Roman" w:cs="Times New Roman"/>
          <w:sz w:val="24"/>
          <w:szCs w:val="24"/>
        </w:rPr>
      </w:pPr>
    </w:p>
    <w:p w14:paraId="217C426C" w14:textId="77777777" w:rsidR="000F712F" w:rsidRPr="004F16D3" w:rsidRDefault="000F712F" w:rsidP="00126AB7">
      <w:pPr>
        <w:spacing w:before="120" w:after="120" w:line="240" w:lineRule="auto"/>
        <w:jc w:val="both"/>
        <w:rPr>
          <w:rFonts w:ascii="Times New Roman" w:hAnsi="Times New Roman" w:cs="Times New Roman"/>
          <w:sz w:val="24"/>
          <w:szCs w:val="24"/>
        </w:rPr>
      </w:pPr>
    </w:p>
    <w:p w14:paraId="370CF510" w14:textId="77777777" w:rsidR="000F712F" w:rsidRPr="004F16D3" w:rsidRDefault="000F712F" w:rsidP="00126AB7">
      <w:pPr>
        <w:spacing w:before="120" w:after="120" w:line="240" w:lineRule="auto"/>
        <w:jc w:val="both"/>
        <w:rPr>
          <w:rFonts w:ascii="Times New Roman" w:hAnsi="Times New Roman" w:cs="Times New Roman"/>
          <w:sz w:val="24"/>
          <w:szCs w:val="24"/>
        </w:rPr>
      </w:pPr>
    </w:p>
    <w:p w14:paraId="072239C3" w14:textId="77777777" w:rsidR="000F712F" w:rsidRPr="004F16D3" w:rsidRDefault="000F712F" w:rsidP="00126AB7">
      <w:pPr>
        <w:spacing w:before="120" w:after="120" w:line="240" w:lineRule="auto"/>
        <w:jc w:val="both"/>
        <w:rPr>
          <w:rFonts w:ascii="Times New Roman" w:hAnsi="Times New Roman" w:cs="Times New Roman"/>
          <w:sz w:val="24"/>
          <w:szCs w:val="24"/>
        </w:rPr>
      </w:pPr>
    </w:p>
    <w:p w14:paraId="470EA43D" w14:textId="77777777" w:rsidR="000F712F" w:rsidRPr="004F16D3" w:rsidRDefault="000F712F" w:rsidP="00126AB7">
      <w:pPr>
        <w:spacing w:before="120" w:after="120" w:line="240" w:lineRule="auto"/>
        <w:jc w:val="both"/>
        <w:rPr>
          <w:rFonts w:ascii="Times New Roman" w:hAnsi="Times New Roman" w:cs="Times New Roman"/>
          <w:sz w:val="24"/>
          <w:szCs w:val="24"/>
        </w:rPr>
      </w:pPr>
    </w:p>
    <w:p w14:paraId="17BF8D0F" w14:textId="77777777" w:rsidR="000F712F" w:rsidRPr="004F16D3" w:rsidRDefault="000F712F" w:rsidP="00126AB7">
      <w:pPr>
        <w:spacing w:before="120" w:after="120" w:line="240" w:lineRule="auto"/>
        <w:jc w:val="both"/>
        <w:rPr>
          <w:rFonts w:ascii="Times New Roman" w:hAnsi="Times New Roman" w:cs="Times New Roman"/>
          <w:sz w:val="24"/>
          <w:szCs w:val="24"/>
        </w:rPr>
      </w:pPr>
    </w:p>
    <w:p w14:paraId="2A932435" w14:textId="77777777" w:rsidR="000F712F" w:rsidRPr="004F16D3" w:rsidRDefault="000F712F" w:rsidP="00126AB7">
      <w:pPr>
        <w:spacing w:before="120" w:after="120" w:line="240" w:lineRule="auto"/>
        <w:jc w:val="both"/>
        <w:rPr>
          <w:rFonts w:ascii="Times New Roman" w:hAnsi="Times New Roman" w:cs="Times New Roman"/>
          <w:sz w:val="24"/>
          <w:szCs w:val="24"/>
        </w:rPr>
      </w:pPr>
    </w:p>
    <w:p w14:paraId="69E0E216" w14:textId="77777777" w:rsidR="000F712F" w:rsidRPr="004F16D3" w:rsidRDefault="000F712F" w:rsidP="00126AB7">
      <w:pPr>
        <w:spacing w:before="120" w:after="120" w:line="240" w:lineRule="auto"/>
        <w:jc w:val="both"/>
        <w:rPr>
          <w:rFonts w:ascii="Times New Roman" w:hAnsi="Times New Roman" w:cs="Times New Roman"/>
          <w:sz w:val="24"/>
          <w:szCs w:val="24"/>
        </w:rPr>
      </w:pPr>
    </w:p>
    <w:p w14:paraId="734E6837" w14:textId="77777777" w:rsidR="000F712F" w:rsidRPr="004F16D3" w:rsidRDefault="000F712F" w:rsidP="00126AB7">
      <w:pPr>
        <w:spacing w:before="120" w:after="120" w:line="240" w:lineRule="auto"/>
        <w:jc w:val="both"/>
        <w:rPr>
          <w:rFonts w:ascii="Times New Roman" w:hAnsi="Times New Roman" w:cs="Times New Roman"/>
          <w:sz w:val="24"/>
          <w:szCs w:val="24"/>
        </w:rPr>
      </w:pPr>
    </w:p>
    <w:p w14:paraId="2200FA59" w14:textId="6B995DC9" w:rsidR="000F712F" w:rsidRPr="004F16D3" w:rsidRDefault="00793AFC" w:rsidP="00126AB7">
      <w:pPr>
        <w:spacing w:before="120" w:after="120" w:line="240" w:lineRule="auto"/>
        <w:jc w:val="center"/>
        <w:rPr>
          <w:rFonts w:ascii="Times New Roman" w:hAnsi="Times New Roman" w:cs="Times New Roman"/>
          <w:sz w:val="24"/>
          <w:szCs w:val="24"/>
        </w:rPr>
      </w:pPr>
      <w:r w:rsidRPr="004F16D3">
        <w:rPr>
          <w:rFonts w:ascii="Times New Roman" w:hAnsi="Times New Roman" w:cs="Times New Roman"/>
          <w:sz w:val="24"/>
          <w:szCs w:val="24"/>
        </w:rPr>
        <w:t>MARIH</w:t>
      </w:r>
      <w:r w:rsidR="00126AB7" w:rsidRPr="004F16D3">
        <w:rPr>
          <w:rFonts w:ascii="Times New Roman" w:hAnsi="Times New Roman" w:cs="Times New Roman"/>
          <w:sz w:val="24"/>
          <w:szCs w:val="24"/>
        </w:rPr>
        <w:t xml:space="preserve">E </w:t>
      </w:r>
      <w:r w:rsidRPr="004F16D3">
        <w:rPr>
          <w:rFonts w:ascii="Times New Roman" w:hAnsi="Times New Roman" w:cs="Times New Roman"/>
          <w:sz w:val="24"/>
          <w:szCs w:val="24"/>
        </w:rPr>
        <w:t>5</w:t>
      </w:r>
      <w:r w:rsidR="000F712F" w:rsidRPr="004F16D3">
        <w:rPr>
          <w:rFonts w:ascii="Times New Roman" w:hAnsi="Times New Roman" w:cs="Times New Roman"/>
          <w:sz w:val="24"/>
          <w:szCs w:val="24"/>
        </w:rPr>
        <w:t xml:space="preserve">: </w:t>
      </w:r>
      <w:r w:rsidRPr="004F16D3">
        <w:rPr>
          <w:rFonts w:ascii="Times New Roman" w:hAnsi="Times New Roman" w:cs="Times New Roman"/>
          <w:sz w:val="24"/>
          <w:szCs w:val="24"/>
        </w:rPr>
        <w:t>Human Resources Management</w:t>
      </w:r>
    </w:p>
    <w:p w14:paraId="40A21536" w14:textId="5262B724" w:rsidR="0048222C" w:rsidRPr="004F16D3" w:rsidRDefault="00793AFC" w:rsidP="00126AB7">
      <w:pPr>
        <w:spacing w:before="120" w:after="120" w:line="240" w:lineRule="auto"/>
        <w:jc w:val="center"/>
        <w:rPr>
          <w:rFonts w:ascii="Times New Roman" w:hAnsi="Times New Roman" w:cs="Times New Roman"/>
          <w:sz w:val="24"/>
          <w:szCs w:val="24"/>
        </w:rPr>
      </w:pPr>
      <w:r w:rsidRPr="004F16D3">
        <w:rPr>
          <w:rFonts w:ascii="Times New Roman" w:hAnsi="Times New Roman" w:cs="Times New Roman"/>
          <w:sz w:val="24"/>
          <w:szCs w:val="24"/>
        </w:rPr>
        <w:t xml:space="preserve">Human Resources </w:t>
      </w:r>
      <w:r w:rsidR="00DB18ED" w:rsidRPr="004F16D3">
        <w:rPr>
          <w:rFonts w:ascii="Times New Roman" w:hAnsi="Times New Roman" w:cs="Times New Roman"/>
          <w:sz w:val="24"/>
          <w:szCs w:val="24"/>
        </w:rPr>
        <w:t xml:space="preserve">Management </w:t>
      </w:r>
      <w:r w:rsidRPr="004F16D3">
        <w:rPr>
          <w:rFonts w:ascii="Times New Roman" w:hAnsi="Times New Roman" w:cs="Times New Roman"/>
          <w:sz w:val="24"/>
          <w:szCs w:val="24"/>
        </w:rPr>
        <w:t xml:space="preserve">Strategy </w:t>
      </w:r>
      <w:r w:rsidR="000F7AF7" w:rsidRPr="004F16D3">
        <w:rPr>
          <w:rFonts w:ascii="Times New Roman" w:hAnsi="Times New Roman" w:cs="Times New Roman"/>
          <w:sz w:val="24"/>
          <w:szCs w:val="24"/>
        </w:rPr>
        <w:t>for a</w:t>
      </w:r>
      <w:r w:rsidRPr="004F16D3">
        <w:rPr>
          <w:rFonts w:ascii="Times New Roman" w:hAnsi="Times New Roman" w:cs="Times New Roman"/>
          <w:sz w:val="24"/>
          <w:szCs w:val="24"/>
        </w:rPr>
        <w:t xml:space="preserve"> Community College</w:t>
      </w:r>
    </w:p>
    <w:p w14:paraId="25148CEA" w14:textId="77777777" w:rsidR="0048222C" w:rsidRPr="004F16D3" w:rsidRDefault="0048222C" w:rsidP="00126AB7">
      <w:pPr>
        <w:spacing w:before="120" w:after="120" w:line="240" w:lineRule="auto"/>
        <w:jc w:val="center"/>
        <w:rPr>
          <w:rFonts w:ascii="Times New Roman" w:hAnsi="Times New Roman" w:cs="Times New Roman"/>
          <w:sz w:val="24"/>
          <w:szCs w:val="24"/>
        </w:rPr>
      </w:pPr>
      <w:r w:rsidRPr="004F16D3">
        <w:rPr>
          <w:rFonts w:ascii="Times New Roman" w:hAnsi="Times New Roman" w:cs="Times New Roman"/>
          <w:sz w:val="24"/>
          <w:szCs w:val="24"/>
        </w:rPr>
        <w:t>By</w:t>
      </w:r>
    </w:p>
    <w:p w14:paraId="0F4F042B" w14:textId="65F0178E" w:rsidR="003D4840" w:rsidRPr="004F16D3" w:rsidRDefault="003D4840" w:rsidP="003D4840">
      <w:pPr>
        <w:spacing w:before="120" w:after="120" w:line="240" w:lineRule="auto"/>
        <w:jc w:val="center"/>
        <w:rPr>
          <w:rFonts w:ascii="Times New Roman" w:hAnsi="Times New Roman" w:cs="Times New Roman"/>
          <w:sz w:val="24"/>
          <w:szCs w:val="24"/>
        </w:rPr>
      </w:pPr>
      <w:proofErr w:type="spellStart"/>
      <w:r w:rsidRPr="004F16D3">
        <w:rPr>
          <w:rFonts w:ascii="Times New Roman" w:hAnsi="Times New Roman" w:cs="Times New Roman"/>
          <w:sz w:val="24"/>
          <w:szCs w:val="24"/>
        </w:rPr>
        <w:t>Altynay</w:t>
      </w:r>
      <w:proofErr w:type="spellEnd"/>
      <w:r w:rsidRPr="004F16D3">
        <w:rPr>
          <w:rFonts w:ascii="Times New Roman" w:hAnsi="Times New Roman" w:cs="Times New Roman"/>
          <w:sz w:val="24"/>
          <w:szCs w:val="24"/>
        </w:rPr>
        <w:t xml:space="preserve"> </w:t>
      </w:r>
      <w:proofErr w:type="spellStart"/>
      <w:r w:rsidRPr="004F16D3">
        <w:rPr>
          <w:rFonts w:ascii="Times New Roman" w:hAnsi="Times New Roman" w:cs="Times New Roman"/>
          <w:sz w:val="24"/>
          <w:szCs w:val="24"/>
        </w:rPr>
        <w:t>M</w:t>
      </w:r>
      <w:r w:rsidR="00FB4EB9" w:rsidRPr="004F16D3">
        <w:rPr>
          <w:rFonts w:ascii="Times New Roman" w:hAnsi="Times New Roman" w:cs="Times New Roman"/>
          <w:sz w:val="24"/>
          <w:szCs w:val="24"/>
        </w:rPr>
        <w:t>ustafina</w:t>
      </w:r>
      <w:proofErr w:type="spellEnd"/>
    </w:p>
    <w:p w14:paraId="24ADED1D" w14:textId="77777777" w:rsidR="003D4840" w:rsidRPr="004F16D3" w:rsidRDefault="0048222C" w:rsidP="003D4840">
      <w:pPr>
        <w:spacing w:before="120" w:after="120" w:line="240" w:lineRule="auto"/>
        <w:jc w:val="center"/>
        <w:rPr>
          <w:rFonts w:ascii="Times New Roman" w:hAnsi="Times New Roman" w:cs="Times New Roman"/>
          <w:sz w:val="24"/>
          <w:szCs w:val="24"/>
        </w:rPr>
      </w:pPr>
      <w:r w:rsidRPr="004F16D3">
        <w:rPr>
          <w:rFonts w:ascii="Times New Roman" w:hAnsi="Times New Roman" w:cs="Times New Roman"/>
          <w:sz w:val="24"/>
          <w:szCs w:val="24"/>
        </w:rPr>
        <w:t>Melissa Gonzalez Soto</w:t>
      </w:r>
      <w:r w:rsidR="003D4840" w:rsidRPr="004F16D3">
        <w:rPr>
          <w:rFonts w:ascii="Times New Roman" w:hAnsi="Times New Roman" w:cs="Times New Roman"/>
          <w:sz w:val="24"/>
          <w:szCs w:val="24"/>
        </w:rPr>
        <w:t xml:space="preserve"> </w:t>
      </w:r>
    </w:p>
    <w:p w14:paraId="6500DCF7" w14:textId="2A47B46D" w:rsidR="003D4840" w:rsidRPr="004F16D3" w:rsidRDefault="003D4840" w:rsidP="003D4840">
      <w:pPr>
        <w:spacing w:before="120" w:after="120" w:line="240" w:lineRule="auto"/>
        <w:jc w:val="center"/>
        <w:rPr>
          <w:rFonts w:ascii="Times New Roman" w:hAnsi="Times New Roman" w:cs="Times New Roman"/>
          <w:sz w:val="24"/>
          <w:szCs w:val="24"/>
        </w:rPr>
      </w:pPr>
      <w:proofErr w:type="spellStart"/>
      <w:r w:rsidRPr="004F16D3">
        <w:rPr>
          <w:rFonts w:ascii="Times New Roman" w:hAnsi="Times New Roman" w:cs="Times New Roman"/>
          <w:sz w:val="24"/>
          <w:szCs w:val="24"/>
        </w:rPr>
        <w:t>Yibeltal</w:t>
      </w:r>
      <w:proofErr w:type="spellEnd"/>
      <w:r w:rsidRPr="004F16D3">
        <w:rPr>
          <w:rFonts w:ascii="Times New Roman" w:hAnsi="Times New Roman" w:cs="Times New Roman"/>
          <w:sz w:val="24"/>
          <w:szCs w:val="24"/>
        </w:rPr>
        <w:t xml:space="preserve"> </w:t>
      </w:r>
      <w:proofErr w:type="spellStart"/>
      <w:r w:rsidRPr="004F16D3">
        <w:rPr>
          <w:rFonts w:ascii="Times New Roman" w:hAnsi="Times New Roman" w:cs="Times New Roman"/>
          <w:sz w:val="24"/>
          <w:szCs w:val="24"/>
        </w:rPr>
        <w:t>Ayalew</w:t>
      </w:r>
      <w:proofErr w:type="spellEnd"/>
      <w:r w:rsidRPr="004F16D3">
        <w:rPr>
          <w:rFonts w:ascii="Times New Roman" w:hAnsi="Times New Roman" w:cs="Times New Roman"/>
          <w:sz w:val="24"/>
          <w:szCs w:val="24"/>
        </w:rPr>
        <w:t xml:space="preserve"> </w:t>
      </w:r>
      <w:proofErr w:type="spellStart"/>
      <w:r w:rsidRPr="004F16D3">
        <w:rPr>
          <w:rFonts w:ascii="Times New Roman" w:hAnsi="Times New Roman" w:cs="Times New Roman"/>
          <w:sz w:val="24"/>
          <w:szCs w:val="24"/>
        </w:rPr>
        <w:t>Mengistu</w:t>
      </w:r>
      <w:proofErr w:type="spellEnd"/>
    </w:p>
    <w:p w14:paraId="510C4FD4" w14:textId="1BE183A1" w:rsidR="0048222C" w:rsidRPr="004F16D3" w:rsidRDefault="0048222C" w:rsidP="00126AB7">
      <w:pPr>
        <w:spacing w:before="120" w:after="120" w:line="240" w:lineRule="auto"/>
        <w:jc w:val="center"/>
        <w:rPr>
          <w:rFonts w:ascii="Times New Roman" w:hAnsi="Times New Roman" w:cs="Times New Roman"/>
          <w:sz w:val="24"/>
          <w:szCs w:val="24"/>
        </w:rPr>
      </w:pPr>
    </w:p>
    <w:p w14:paraId="35837CA6" w14:textId="1051B8E2" w:rsidR="003D4840" w:rsidRPr="004F16D3" w:rsidRDefault="003D4840" w:rsidP="00126AB7">
      <w:pPr>
        <w:spacing w:before="120" w:after="120" w:line="240" w:lineRule="auto"/>
        <w:jc w:val="center"/>
        <w:rPr>
          <w:rFonts w:ascii="Times New Roman" w:hAnsi="Times New Roman" w:cs="Times New Roman"/>
          <w:sz w:val="24"/>
          <w:szCs w:val="24"/>
        </w:rPr>
      </w:pPr>
    </w:p>
    <w:p w14:paraId="2A2E8201" w14:textId="553E3A47" w:rsidR="003D4840" w:rsidRPr="004F16D3" w:rsidRDefault="003D4840" w:rsidP="00126AB7">
      <w:pPr>
        <w:spacing w:before="120" w:after="120" w:line="240" w:lineRule="auto"/>
        <w:jc w:val="center"/>
        <w:rPr>
          <w:rFonts w:ascii="Times New Roman" w:hAnsi="Times New Roman" w:cs="Times New Roman"/>
          <w:sz w:val="24"/>
          <w:szCs w:val="24"/>
        </w:rPr>
      </w:pPr>
    </w:p>
    <w:p w14:paraId="4F4E8E6F" w14:textId="13BB0D98" w:rsidR="003D4840" w:rsidRPr="004F16D3" w:rsidRDefault="003D4840" w:rsidP="00126AB7">
      <w:pPr>
        <w:spacing w:before="120" w:after="120" w:line="240" w:lineRule="auto"/>
        <w:jc w:val="center"/>
        <w:rPr>
          <w:rFonts w:ascii="Times New Roman" w:hAnsi="Times New Roman" w:cs="Times New Roman"/>
          <w:sz w:val="24"/>
          <w:szCs w:val="24"/>
        </w:rPr>
      </w:pPr>
    </w:p>
    <w:p w14:paraId="0A054ED2" w14:textId="08AD9686" w:rsidR="003D4840" w:rsidRPr="004F16D3" w:rsidRDefault="003D4840" w:rsidP="00126AB7">
      <w:pPr>
        <w:spacing w:before="120" w:after="120" w:line="240" w:lineRule="auto"/>
        <w:jc w:val="center"/>
        <w:rPr>
          <w:rFonts w:ascii="Times New Roman" w:hAnsi="Times New Roman" w:cs="Times New Roman"/>
          <w:sz w:val="24"/>
          <w:szCs w:val="24"/>
        </w:rPr>
      </w:pPr>
    </w:p>
    <w:p w14:paraId="06744A0E" w14:textId="3649B77B" w:rsidR="003D4840" w:rsidRPr="004F16D3" w:rsidRDefault="003D4840" w:rsidP="00126AB7">
      <w:pPr>
        <w:spacing w:before="120" w:after="120" w:line="240" w:lineRule="auto"/>
        <w:jc w:val="center"/>
        <w:rPr>
          <w:rFonts w:ascii="Times New Roman" w:hAnsi="Times New Roman" w:cs="Times New Roman"/>
          <w:sz w:val="24"/>
          <w:szCs w:val="24"/>
        </w:rPr>
      </w:pPr>
    </w:p>
    <w:p w14:paraId="4510AC98" w14:textId="2BBA24ED" w:rsidR="003D4840" w:rsidRPr="004F16D3" w:rsidRDefault="003D4840" w:rsidP="00126AB7">
      <w:pPr>
        <w:spacing w:before="120" w:after="120" w:line="240" w:lineRule="auto"/>
        <w:jc w:val="center"/>
        <w:rPr>
          <w:rFonts w:ascii="Times New Roman" w:hAnsi="Times New Roman" w:cs="Times New Roman"/>
          <w:sz w:val="24"/>
          <w:szCs w:val="24"/>
        </w:rPr>
      </w:pPr>
    </w:p>
    <w:p w14:paraId="1F276C8B" w14:textId="77777777" w:rsidR="003D4840" w:rsidRPr="004F16D3" w:rsidRDefault="003D4840" w:rsidP="00126AB7">
      <w:pPr>
        <w:spacing w:before="120" w:after="120" w:line="240" w:lineRule="auto"/>
        <w:jc w:val="center"/>
        <w:rPr>
          <w:rFonts w:ascii="Times New Roman" w:hAnsi="Times New Roman" w:cs="Times New Roman"/>
          <w:sz w:val="24"/>
          <w:szCs w:val="24"/>
        </w:rPr>
      </w:pPr>
    </w:p>
    <w:p w14:paraId="2A410A83" w14:textId="4D8ABABB" w:rsidR="00F048F1" w:rsidRPr="004F16D3" w:rsidRDefault="0048222C" w:rsidP="00126AB7">
      <w:pPr>
        <w:jc w:val="center"/>
        <w:rPr>
          <w:rFonts w:ascii="Times New Roman" w:hAnsi="Times New Roman" w:cs="Times New Roman"/>
          <w:sz w:val="40"/>
          <w:szCs w:val="40"/>
        </w:rPr>
      </w:pPr>
      <w:r w:rsidRPr="004F16D3">
        <w:rPr>
          <w:rFonts w:ascii="Times New Roman" w:hAnsi="Times New Roman" w:cs="Times New Roman"/>
          <w:sz w:val="24"/>
          <w:szCs w:val="24"/>
        </w:rPr>
        <w:br w:type="column"/>
      </w:r>
      <w:r w:rsidR="00F048F1" w:rsidRPr="004F16D3">
        <w:rPr>
          <w:rFonts w:ascii="Times New Roman" w:hAnsi="Times New Roman" w:cs="Times New Roman"/>
          <w:sz w:val="40"/>
          <w:szCs w:val="40"/>
        </w:rPr>
        <w:lastRenderedPageBreak/>
        <w:t>HRM Strategy for Community College</w:t>
      </w:r>
    </w:p>
    <w:p w14:paraId="1C3D07ED" w14:textId="77777777" w:rsidR="00F048F1" w:rsidRPr="004F16D3" w:rsidRDefault="00F048F1" w:rsidP="00126AB7">
      <w:pPr>
        <w:jc w:val="both"/>
        <w:rPr>
          <w:rFonts w:ascii="Times New Roman" w:hAnsi="Times New Roman" w:cs="Times New Roman"/>
          <w:sz w:val="24"/>
          <w:szCs w:val="24"/>
        </w:rPr>
      </w:pPr>
    </w:p>
    <w:p w14:paraId="53151E4B" w14:textId="77777777" w:rsidR="00BE02D2" w:rsidRPr="004F16D3" w:rsidRDefault="00BE02D2" w:rsidP="00126AB7">
      <w:pPr>
        <w:jc w:val="both"/>
        <w:rPr>
          <w:rFonts w:ascii="Times New Roman" w:hAnsi="Times New Roman" w:cs="Times New Roman"/>
          <w:sz w:val="24"/>
          <w:szCs w:val="24"/>
        </w:rPr>
      </w:pPr>
    </w:p>
    <w:p w14:paraId="30388969" w14:textId="77777777" w:rsidR="004D2FAE" w:rsidRPr="004F16D3" w:rsidRDefault="004D2FAE" w:rsidP="004D2FAE">
      <w:pPr>
        <w:spacing w:after="200"/>
        <w:jc w:val="both"/>
        <w:rPr>
          <w:rFonts w:ascii="Times New Roman" w:hAnsi="Times New Roman" w:cs="Times New Roman"/>
          <w:i/>
          <w:sz w:val="24"/>
          <w:szCs w:val="24"/>
        </w:rPr>
      </w:pPr>
      <w:r w:rsidRPr="004F16D3">
        <w:rPr>
          <w:rFonts w:ascii="Times New Roman" w:hAnsi="Times New Roman" w:cs="Times New Roman"/>
          <w:i/>
          <w:sz w:val="24"/>
          <w:szCs w:val="24"/>
        </w:rPr>
        <w:t>Introduction</w:t>
      </w:r>
    </w:p>
    <w:p w14:paraId="0DCCE652" w14:textId="194B432C" w:rsidR="004D2FAE" w:rsidRPr="004F16D3" w:rsidRDefault="004D2FAE" w:rsidP="004D2FAE">
      <w:pPr>
        <w:spacing w:after="200"/>
        <w:jc w:val="both"/>
        <w:rPr>
          <w:rFonts w:ascii="Times New Roman" w:hAnsi="Times New Roman" w:cs="Times New Roman"/>
          <w:i/>
          <w:sz w:val="24"/>
          <w:szCs w:val="24"/>
        </w:rPr>
      </w:pPr>
      <w:r w:rsidRPr="004F16D3">
        <w:rPr>
          <w:rFonts w:ascii="Times New Roman" w:hAnsi="Times New Roman" w:cs="Times New Roman"/>
          <w:sz w:val="24"/>
          <w:szCs w:val="24"/>
        </w:rPr>
        <w:t xml:space="preserve">The </w:t>
      </w:r>
      <w:r w:rsidR="00803FC0">
        <w:rPr>
          <w:rFonts w:ascii="Times New Roman" w:hAnsi="Times New Roman" w:cs="Times New Roman"/>
          <w:sz w:val="24"/>
          <w:szCs w:val="24"/>
        </w:rPr>
        <w:t>c</w:t>
      </w:r>
      <w:r w:rsidRPr="004F16D3">
        <w:rPr>
          <w:rFonts w:ascii="Times New Roman" w:hAnsi="Times New Roman" w:cs="Times New Roman"/>
          <w:sz w:val="24"/>
          <w:szCs w:val="24"/>
        </w:rPr>
        <w:t xml:space="preserve">ommunity </w:t>
      </w:r>
      <w:proofErr w:type="gramStart"/>
      <w:r w:rsidR="00803FC0">
        <w:rPr>
          <w:rFonts w:ascii="Times New Roman" w:hAnsi="Times New Roman" w:cs="Times New Roman"/>
          <w:sz w:val="24"/>
          <w:szCs w:val="24"/>
        </w:rPr>
        <w:t>c</w:t>
      </w:r>
      <w:r w:rsidRPr="004F16D3">
        <w:rPr>
          <w:rFonts w:ascii="Times New Roman" w:hAnsi="Times New Roman" w:cs="Times New Roman"/>
          <w:sz w:val="24"/>
          <w:szCs w:val="24"/>
        </w:rPr>
        <w:t>ollege  is</w:t>
      </w:r>
      <w:proofErr w:type="gramEnd"/>
      <w:r w:rsidRPr="004F16D3">
        <w:rPr>
          <w:rFonts w:ascii="Times New Roman" w:hAnsi="Times New Roman" w:cs="Times New Roman"/>
          <w:sz w:val="24"/>
          <w:szCs w:val="24"/>
        </w:rPr>
        <w:t xml:space="preserve"> </w:t>
      </w:r>
      <w:r w:rsidRPr="004F16D3">
        <w:rPr>
          <w:rFonts w:ascii="Times New Roman" w:hAnsi="Times New Roman" w:cs="Times New Roman"/>
          <w:sz w:val="24"/>
          <w:szCs w:val="24"/>
          <w:shd w:val="clear" w:color="auto" w:fill="FFFFFF"/>
        </w:rPr>
        <w:t>a</w:t>
      </w:r>
      <w:r w:rsidRPr="004F16D3">
        <w:rPr>
          <w:rStyle w:val="apple-converted-space"/>
          <w:rFonts w:ascii="Times New Roman" w:hAnsi="Times New Roman" w:cs="Times New Roman"/>
          <w:sz w:val="24"/>
          <w:szCs w:val="24"/>
          <w:shd w:val="clear" w:color="auto" w:fill="FFFFFF"/>
        </w:rPr>
        <w:t xml:space="preserve"> comprehensive </w:t>
      </w:r>
      <w:hyperlink r:id="rId10" w:tooltip="Community college" w:history="1">
        <w:r w:rsidRPr="004F16D3">
          <w:rPr>
            <w:rStyle w:val="ae"/>
            <w:rFonts w:ascii="Times New Roman" w:hAnsi="Times New Roman" w:cs="Times New Roman"/>
            <w:color w:val="auto"/>
            <w:sz w:val="24"/>
            <w:szCs w:val="24"/>
            <w:u w:val="none"/>
            <w:shd w:val="clear" w:color="auto" w:fill="FFFFFF"/>
          </w:rPr>
          <w:t>college</w:t>
        </w:r>
      </w:hyperlink>
      <w:r w:rsidRPr="004F16D3">
        <w:rPr>
          <w:rStyle w:val="apple-converted-space"/>
          <w:rFonts w:ascii="Times New Roman" w:hAnsi="Times New Roman" w:cs="Times New Roman"/>
          <w:sz w:val="24"/>
          <w:szCs w:val="24"/>
          <w:shd w:val="clear" w:color="auto" w:fill="FFFFFF"/>
        </w:rPr>
        <w:t xml:space="preserve"> that serves </w:t>
      </w:r>
      <w:r w:rsidRPr="004F16D3">
        <w:rPr>
          <w:rFonts w:ascii="Times New Roman" w:hAnsi="Times New Roman" w:cs="Times New Roman"/>
          <w:sz w:val="24"/>
          <w:szCs w:val="24"/>
          <w:shd w:val="clear" w:color="auto" w:fill="FFFFFF"/>
        </w:rPr>
        <w:t xml:space="preserve">mainly to the local region satisfying its needs in being an intermediary link between high schools and universities. </w:t>
      </w:r>
    </w:p>
    <w:p w14:paraId="08AC9FB9" w14:textId="77777777" w:rsidR="004D2FAE" w:rsidRPr="004F16D3" w:rsidRDefault="004D2FAE" w:rsidP="004D2FAE">
      <w:pPr>
        <w:pStyle w:val="bodytextfirst"/>
        <w:spacing w:before="120" w:beforeAutospacing="0" w:after="120" w:afterAutospacing="0"/>
        <w:jc w:val="both"/>
        <w:textAlignment w:val="baseline"/>
      </w:pPr>
      <w:r w:rsidRPr="004F16D3">
        <w:t xml:space="preserve">This institution provides a dynamic learning environment that is recognized for the students’ success, academic excellence and quality instruction. </w:t>
      </w:r>
    </w:p>
    <w:p w14:paraId="61783E11" w14:textId="77777777" w:rsidR="004D2FAE" w:rsidRPr="004F16D3" w:rsidRDefault="004D2FAE" w:rsidP="004D2FAE">
      <w:pPr>
        <w:pStyle w:val="2"/>
        <w:spacing w:before="120" w:line="240" w:lineRule="auto"/>
        <w:jc w:val="both"/>
        <w:rPr>
          <w:rFonts w:ascii="Times New Roman" w:hAnsi="Times New Roman" w:cs="Times New Roman"/>
          <w:sz w:val="24"/>
          <w:szCs w:val="24"/>
        </w:rPr>
      </w:pPr>
      <w:r w:rsidRPr="004F16D3">
        <w:rPr>
          <w:rFonts w:ascii="Times New Roman" w:hAnsi="Times New Roman" w:cs="Times New Roman"/>
          <w:sz w:val="24"/>
          <w:szCs w:val="24"/>
        </w:rPr>
        <w:t xml:space="preserve">The college has identified as its prime goal conduction of teaching and learning activities with innovative technologies in educational field through highly qualified academic staff and application of innovative technologies in teaching and learning and provision of competent and qualitative educational services.  </w:t>
      </w:r>
    </w:p>
    <w:p w14:paraId="2A08A795" w14:textId="77777777" w:rsidR="004D2FAE" w:rsidRPr="004F16D3" w:rsidRDefault="004D2FAE" w:rsidP="004D2FAE">
      <w:pPr>
        <w:rPr>
          <w:rFonts w:ascii="Times New Roman" w:hAnsi="Times New Roman" w:cs="Times New Roman"/>
          <w:sz w:val="24"/>
          <w:szCs w:val="24"/>
        </w:rPr>
      </w:pPr>
    </w:p>
    <w:p w14:paraId="6E94D14B" w14:textId="77777777" w:rsidR="004D2FAE" w:rsidRPr="004F16D3" w:rsidRDefault="004D2FAE" w:rsidP="004D2FAE">
      <w:pPr>
        <w:jc w:val="both"/>
        <w:rPr>
          <w:rFonts w:ascii="Times New Roman" w:hAnsi="Times New Roman" w:cs="Times New Roman"/>
          <w:i/>
          <w:sz w:val="24"/>
          <w:szCs w:val="24"/>
        </w:rPr>
      </w:pPr>
      <w:r w:rsidRPr="004F16D3">
        <w:rPr>
          <w:rFonts w:ascii="Times New Roman" w:hAnsi="Times New Roman" w:cs="Times New Roman"/>
          <w:i/>
          <w:sz w:val="24"/>
          <w:szCs w:val="24"/>
        </w:rPr>
        <w:t>Rationale</w:t>
      </w:r>
    </w:p>
    <w:p w14:paraId="5E2E1C83" w14:textId="66AFB296" w:rsidR="004D2FAE" w:rsidRPr="004F16D3" w:rsidRDefault="004D2FAE" w:rsidP="004D2FAE">
      <w:pPr>
        <w:jc w:val="both"/>
        <w:rPr>
          <w:rFonts w:ascii="Times New Roman" w:hAnsi="Times New Roman" w:cs="Times New Roman"/>
          <w:sz w:val="24"/>
          <w:szCs w:val="24"/>
        </w:rPr>
      </w:pPr>
      <w:r w:rsidRPr="004F16D3">
        <w:rPr>
          <w:rFonts w:ascii="Times New Roman" w:hAnsi="Times New Roman" w:cs="Times New Roman"/>
          <w:sz w:val="24"/>
          <w:szCs w:val="24"/>
        </w:rPr>
        <w:t xml:space="preserve">The </w:t>
      </w:r>
      <w:r w:rsidR="00803FC0">
        <w:rPr>
          <w:rFonts w:ascii="Times New Roman" w:hAnsi="Times New Roman" w:cs="Times New Roman"/>
          <w:sz w:val="24"/>
          <w:szCs w:val="24"/>
        </w:rPr>
        <w:t xml:space="preserve">community college </w:t>
      </w:r>
      <w:r w:rsidRPr="004F16D3">
        <w:rPr>
          <w:rFonts w:ascii="Times New Roman" w:hAnsi="Times New Roman" w:cs="Times New Roman"/>
          <w:sz w:val="24"/>
          <w:szCs w:val="24"/>
        </w:rPr>
        <w:t xml:space="preserve">is an educational institution focused in its teaching mission. The General Strategy targets </w:t>
      </w:r>
      <w:r w:rsidRPr="004F16D3">
        <w:rPr>
          <w:rFonts w:ascii="Times New Roman" w:hAnsi="Times New Roman" w:cs="Times New Roman"/>
          <w:color w:val="auto"/>
          <w:sz w:val="24"/>
          <w:szCs w:val="24"/>
        </w:rPr>
        <w:t xml:space="preserve">four concepts: </w:t>
      </w:r>
      <w:r w:rsidRPr="004F16D3">
        <w:rPr>
          <w:rFonts w:ascii="Times New Roman" w:hAnsi="Times New Roman" w:cs="Times New Roman"/>
          <w:i/>
          <w:color w:val="auto"/>
          <w:sz w:val="24"/>
          <w:szCs w:val="24"/>
        </w:rPr>
        <w:t>Create Learning, Achieve Equity, Engage Community and Embrace Discovery</w:t>
      </w:r>
      <w:r w:rsidRPr="004F16D3">
        <w:rPr>
          <w:rFonts w:ascii="Times New Roman" w:hAnsi="Times New Roman" w:cs="Times New Roman"/>
          <w:color w:val="auto"/>
          <w:sz w:val="24"/>
          <w:szCs w:val="24"/>
        </w:rPr>
        <w:t xml:space="preserve">. </w:t>
      </w:r>
      <w:r w:rsidRPr="004F16D3">
        <w:rPr>
          <w:rFonts w:ascii="Times New Roman" w:hAnsi="Times New Roman" w:cs="Times New Roman"/>
          <w:sz w:val="24"/>
          <w:szCs w:val="24"/>
        </w:rPr>
        <w:t xml:space="preserve">The Human Resources Unit must identify the areas of action where it can intervene in order to contribute with those concepts and further development of the General Strategy </w:t>
      </w:r>
      <w:r w:rsidR="00803FC0">
        <w:rPr>
          <w:rFonts w:ascii="Times New Roman" w:hAnsi="Times New Roman" w:cs="Times New Roman"/>
          <w:sz w:val="24"/>
          <w:szCs w:val="24"/>
        </w:rPr>
        <w:t>for</w:t>
      </w:r>
      <w:r w:rsidRPr="004F16D3">
        <w:rPr>
          <w:rFonts w:ascii="Times New Roman" w:hAnsi="Times New Roman" w:cs="Times New Roman"/>
          <w:sz w:val="24"/>
          <w:szCs w:val="24"/>
        </w:rPr>
        <w:t xml:space="preserve"> 2016-2020.  The Human Resources Unit through their </w:t>
      </w:r>
      <w:r w:rsidR="006C6736" w:rsidRPr="004F16D3">
        <w:rPr>
          <w:rFonts w:ascii="Times New Roman" w:hAnsi="Times New Roman" w:cs="Times New Roman"/>
          <w:sz w:val="24"/>
          <w:szCs w:val="24"/>
        </w:rPr>
        <w:t>coordination</w:t>
      </w:r>
      <w:r w:rsidRPr="004F16D3">
        <w:rPr>
          <w:rFonts w:ascii="Times New Roman" w:hAnsi="Times New Roman" w:cs="Times New Roman"/>
          <w:sz w:val="24"/>
          <w:szCs w:val="24"/>
        </w:rPr>
        <w:t xml:space="preserve"> will take specific actions that will be explained in this document to achieve the results and therefore reach the promise that we make to every student: to be an excellent institution that will support, educate and provide opportunities. </w:t>
      </w:r>
    </w:p>
    <w:p w14:paraId="70DD90A0" w14:textId="77777777" w:rsidR="004D2FAE" w:rsidRPr="004F16D3" w:rsidRDefault="004D2FAE" w:rsidP="004D2FAE">
      <w:pPr>
        <w:rPr>
          <w:rFonts w:ascii="Times New Roman" w:hAnsi="Times New Roman" w:cs="Times New Roman"/>
          <w:sz w:val="24"/>
          <w:szCs w:val="24"/>
        </w:rPr>
      </w:pPr>
    </w:p>
    <w:p w14:paraId="5CF2056A" w14:textId="77777777" w:rsidR="004D2FAE" w:rsidRPr="004F16D3" w:rsidRDefault="004D2FAE" w:rsidP="004D2FAE">
      <w:pPr>
        <w:pStyle w:val="2"/>
        <w:spacing w:before="120" w:line="240" w:lineRule="auto"/>
        <w:jc w:val="both"/>
        <w:rPr>
          <w:rFonts w:ascii="Times New Roman" w:hAnsi="Times New Roman" w:cs="Times New Roman"/>
          <w:sz w:val="24"/>
          <w:szCs w:val="24"/>
        </w:rPr>
      </w:pPr>
    </w:p>
    <w:p w14:paraId="4BC69B48" w14:textId="77777777" w:rsidR="004D2FAE" w:rsidRPr="004F16D3" w:rsidRDefault="004D2FAE" w:rsidP="004D2FAE">
      <w:pPr>
        <w:pStyle w:val="2"/>
        <w:spacing w:before="120" w:line="240" w:lineRule="auto"/>
        <w:jc w:val="both"/>
        <w:rPr>
          <w:rFonts w:ascii="Times New Roman" w:hAnsi="Times New Roman" w:cs="Times New Roman"/>
          <w:i/>
          <w:sz w:val="24"/>
          <w:szCs w:val="24"/>
          <w:lang w:val="en-GB"/>
        </w:rPr>
      </w:pPr>
      <w:r w:rsidRPr="004F16D3">
        <w:rPr>
          <w:rFonts w:ascii="Times New Roman" w:hAnsi="Times New Roman" w:cs="Times New Roman"/>
          <w:i/>
          <w:sz w:val="24"/>
          <w:szCs w:val="24"/>
        </w:rPr>
        <w:t>Mission, vision and core values</w:t>
      </w:r>
    </w:p>
    <w:p w14:paraId="1D4008F4" w14:textId="77777777" w:rsidR="004D2FAE" w:rsidRPr="004F16D3" w:rsidRDefault="004D2FAE" w:rsidP="004D2FAE">
      <w:pPr>
        <w:autoSpaceDE w:val="0"/>
        <w:autoSpaceDN w:val="0"/>
        <w:adjustRightInd w:val="0"/>
        <w:spacing w:before="120" w:after="120"/>
        <w:jc w:val="both"/>
        <w:rPr>
          <w:rFonts w:ascii="Times New Roman" w:hAnsi="Times New Roman" w:cs="Times New Roman"/>
          <w:sz w:val="24"/>
          <w:szCs w:val="24"/>
        </w:rPr>
      </w:pPr>
      <w:r w:rsidRPr="004F16D3">
        <w:rPr>
          <w:rFonts w:ascii="Times New Roman" w:hAnsi="Times New Roman" w:cs="Times New Roman"/>
          <w:sz w:val="24"/>
          <w:szCs w:val="24"/>
          <w:lang w:eastAsia="en-AU"/>
        </w:rPr>
        <w:t xml:space="preserve">The </w:t>
      </w:r>
      <w:r w:rsidRPr="004F16D3">
        <w:rPr>
          <w:rFonts w:ascii="Times New Roman" w:hAnsi="Times New Roman" w:cs="Times New Roman"/>
          <w:i/>
          <w:sz w:val="24"/>
          <w:szCs w:val="24"/>
          <w:lang w:eastAsia="en-AU"/>
        </w:rPr>
        <w:t>mission</w:t>
      </w:r>
      <w:r w:rsidRPr="004F16D3">
        <w:rPr>
          <w:rFonts w:ascii="Times New Roman" w:hAnsi="Times New Roman" w:cs="Times New Roman"/>
          <w:sz w:val="24"/>
          <w:szCs w:val="24"/>
          <w:lang w:eastAsia="en-AU"/>
        </w:rPr>
        <w:t xml:space="preserve"> is to </w:t>
      </w:r>
      <w:r w:rsidRPr="004F16D3">
        <w:rPr>
          <w:rFonts w:ascii="Times New Roman" w:hAnsi="Times New Roman" w:cs="Times New Roman"/>
          <w:sz w:val="24"/>
          <w:szCs w:val="24"/>
        </w:rPr>
        <w:t>create meaningful and relevant learning, to inspire greater equity, and to celebrate success in our lives and our communities.</w:t>
      </w:r>
    </w:p>
    <w:p w14:paraId="3CA42C6B" w14:textId="77777777" w:rsidR="004D2FAE" w:rsidRPr="004F16D3" w:rsidRDefault="004D2FAE" w:rsidP="004D2FAE">
      <w:pPr>
        <w:spacing w:before="120" w:after="120"/>
        <w:jc w:val="both"/>
        <w:rPr>
          <w:rFonts w:ascii="Times New Roman" w:hAnsi="Times New Roman" w:cs="Times New Roman"/>
          <w:sz w:val="24"/>
          <w:szCs w:val="24"/>
        </w:rPr>
      </w:pPr>
      <w:r w:rsidRPr="004F16D3">
        <w:rPr>
          <w:rFonts w:ascii="Times New Roman" w:hAnsi="Times New Roman" w:cs="Times New Roman"/>
          <w:sz w:val="24"/>
          <w:szCs w:val="24"/>
        </w:rPr>
        <w:t xml:space="preserve">The </w:t>
      </w:r>
      <w:r w:rsidRPr="004F16D3">
        <w:rPr>
          <w:rFonts w:ascii="Times New Roman" w:hAnsi="Times New Roman" w:cs="Times New Roman"/>
          <w:i/>
          <w:sz w:val="24"/>
          <w:szCs w:val="24"/>
        </w:rPr>
        <w:t>vision</w:t>
      </w:r>
      <w:r w:rsidRPr="004F16D3">
        <w:rPr>
          <w:rFonts w:ascii="Times New Roman" w:hAnsi="Times New Roman" w:cs="Times New Roman"/>
          <w:sz w:val="24"/>
          <w:szCs w:val="24"/>
        </w:rPr>
        <w:t xml:space="preserve"> is to be recognized as a spirited leader in emphasizing and documenting student learning. It is known for its commitment to innovation and excellence, its inclusive internal and external community, and its technology integration. They achieve this through the collective dedication and recognition of their college family. This vision will be achieved, through consultation and communication with internal as well as external stakeholders of educational institution like government, students, parents of the students, academic partnerships, foreign students, etc. </w:t>
      </w:r>
    </w:p>
    <w:p w14:paraId="19C4C900" w14:textId="48AC5F52" w:rsidR="004D2FAE" w:rsidRPr="004F16D3" w:rsidRDefault="004D2FAE" w:rsidP="004D2FAE">
      <w:pPr>
        <w:spacing w:before="120" w:after="120"/>
        <w:jc w:val="both"/>
        <w:textAlignment w:val="baseline"/>
        <w:rPr>
          <w:rFonts w:ascii="Times New Roman" w:hAnsi="Times New Roman" w:cs="Times New Roman"/>
          <w:sz w:val="24"/>
          <w:szCs w:val="24"/>
          <w:lang w:eastAsia="en-GB"/>
        </w:rPr>
      </w:pPr>
      <w:r w:rsidRPr="004F16D3">
        <w:rPr>
          <w:rFonts w:ascii="Times New Roman" w:hAnsi="Times New Roman" w:cs="Times New Roman"/>
          <w:sz w:val="24"/>
          <w:szCs w:val="24"/>
          <w:lang w:val="en-US"/>
        </w:rPr>
        <w:t>Human Resources Department is determined to provide a quality integrated service by creating a safe, healthy and friendly environment where its own staff is evaluated, respected and who is able to realize their full potential</w:t>
      </w:r>
      <w:r w:rsidRPr="004F16D3">
        <w:rPr>
          <w:rFonts w:ascii="Times New Roman" w:hAnsi="Times New Roman" w:cs="Times New Roman"/>
          <w:sz w:val="24"/>
          <w:szCs w:val="24"/>
        </w:rPr>
        <w:t xml:space="preserve">.  Thus, Human Resources Department maintains a positive </w:t>
      </w:r>
      <w:r w:rsidRPr="004F16D3">
        <w:rPr>
          <w:rFonts w:ascii="Times New Roman" w:hAnsi="Times New Roman" w:cs="Times New Roman"/>
          <w:sz w:val="24"/>
          <w:szCs w:val="24"/>
        </w:rPr>
        <w:lastRenderedPageBreak/>
        <w:t xml:space="preserve">attitude, sense of perspective and a supportive environment for professional self-realisation of teaching and research potential by academic staff. Moreover, Human Resources </w:t>
      </w:r>
      <w:r w:rsidRPr="004F16D3">
        <w:rPr>
          <w:rFonts w:ascii="Times New Roman" w:hAnsi="Times New Roman" w:cs="Times New Roman"/>
          <w:sz w:val="24"/>
          <w:szCs w:val="24"/>
          <w:lang w:val="en-US"/>
        </w:rPr>
        <w:t xml:space="preserve">&amp; Legal Affairs Unit of the College </w:t>
      </w:r>
      <w:r w:rsidRPr="004F16D3">
        <w:rPr>
          <w:rFonts w:ascii="Times New Roman" w:hAnsi="Times New Roman" w:cs="Times New Roman"/>
          <w:sz w:val="24"/>
          <w:szCs w:val="24"/>
          <w:lang w:eastAsia="en-GB"/>
        </w:rPr>
        <w:t xml:space="preserve">promotes academic staff success by embracing the following </w:t>
      </w:r>
      <w:r w:rsidRPr="004F16D3">
        <w:rPr>
          <w:rFonts w:ascii="Times New Roman" w:hAnsi="Times New Roman" w:cs="Times New Roman"/>
          <w:i/>
          <w:sz w:val="24"/>
          <w:szCs w:val="24"/>
          <w:lang w:eastAsia="en-GB"/>
        </w:rPr>
        <w:t>core values</w:t>
      </w:r>
      <w:r w:rsidRPr="004F16D3">
        <w:rPr>
          <w:rFonts w:ascii="Times New Roman" w:hAnsi="Times New Roman" w:cs="Times New Roman"/>
          <w:sz w:val="24"/>
          <w:szCs w:val="24"/>
          <w:lang w:eastAsia="en-GB"/>
        </w:rPr>
        <w:t xml:space="preserve">. </w:t>
      </w:r>
    </w:p>
    <w:p w14:paraId="2D5FCE22" w14:textId="77777777" w:rsidR="004D2FAE" w:rsidRPr="004F16D3" w:rsidRDefault="004D2FAE" w:rsidP="004D2FAE">
      <w:pPr>
        <w:jc w:val="both"/>
        <w:rPr>
          <w:rFonts w:ascii="Times New Roman" w:hAnsi="Times New Roman" w:cs="Times New Roman"/>
          <w:sz w:val="24"/>
          <w:szCs w:val="24"/>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5580"/>
      </w:tblGrid>
      <w:tr w:rsidR="004D2FAE" w:rsidRPr="004F16D3" w14:paraId="7EDFB094" w14:textId="77777777" w:rsidTr="00F76153">
        <w:tc>
          <w:tcPr>
            <w:tcW w:w="2925" w:type="dxa"/>
            <w:tcBorders>
              <w:top w:val="nil"/>
              <w:left w:val="nil"/>
              <w:bottom w:val="nil"/>
              <w:right w:val="nil"/>
            </w:tcBorders>
            <w:hideMark/>
          </w:tcPr>
          <w:p w14:paraId="4F73AC9E" w14:textId="77777777" w:rsidR="004D2FAE" w:rsidRPr="004F16D3" w:rsidRDefault="004D2FAE" w:rsidP="00F76153">
            <w:pPr>
              <w:jc w:val="both"/>
              <w:rPr>
                <w:rFonts w:ascii="Times New Roman" w:hAnsi="Times New Roman" w:cs="Times New Roman"/>
                <w:sz w:val="24"/>
                <w:szCs w:val="24"/>
              </w:rPr>
            </w:pPr>
            <w:r w:rsidRPr="004F16D3">
              <w:rPr>
                <w:rFonts w:ascii="Times New Roman" w:hAnsi="Times New Roman" w:cs="Times New Roman"/>
                <w:i/>
                <w:sz w:val="24"/>
                <w:szCs w:val="24"/>
              </w:rPr>
              <w:t>Integrity</w:t>
            </w:r>
            <w:r w:rsidRPr="004F16D3">
              <w:rPr>
                <w:rFonts w:ascii="Times New Roman" w:hAnsi="Times New Roman" w:cs="Times New Roman"/>
                <w:sz w:val="24"/>
                <w:szCs w:val="24"/>
              </w:rPr>
              <w:t xml:space="preserve"> by</w:t>
            </w:r>
          </w:p>
        </w:tc>
        <w:tc>
          <w:tcPr>
            <w:tcW w:w="5580" w:type="dxa"/>
            <w:tcBorders>
              <w:top w:val="nil"/>
              <w:left w:val="nil"/>
              <w:bottom w:val="nil"/>
              <w:right w:val="nil"/>
            </w:tcBorders>
            <w:hideMark/>
          </w:tcPr>
          <w:p w14:paraId="4B345BB0" w14:textId="77777777" w:rsidR="004D2FAE" w:rsidRDefault="004D2FAE" w:rsidP="00F76153">
            <w:pPr>
              <w:jc w:val="both"/>
              <w:rPr>
                <w:rFonts w:ascii="Times New Roman" w:hAnsi="Times New Roman" w:cs="Times New Roman"/>
                <w:sz w:val="24"/>
                <w:szCs w:val="24"/>
              </w:rPr>
            </w:pPr>
            <w:r w:rsidRPr="004F16D3">
              <w:rPr>
                <w:rFonts w:ascii="Times New Roman" w:hAnsi="Times New Roman" w:cs="Times New Roman"/>
                <w:sz w:val="24"/>
                <w:szCs w:val="24"/>
              </w:rPr>
              <w:t>Maintaining confidentiality and professionalism, treating others with respect and fairness</w:t>
            </w:r>
          </w:p>
          <w:p w14:paraId="23B20111" w14:textId="77777777" w:rsidR="004E378F" w:rsidRPr="004F16D3" w:rsidRDefault="004E378F" w:rsidP="00F76153">
            <w:pPr>
              <w:jc w:val="both"/>
              <w:rPr>
                <w:rFonts w:ascii="Times New Roman" w:hAnsi="Times New Roman" w:cs="Times New Roman"/>
                <w:sz w:val="24"/>
                <w:szCs w:val="24"/>
              </w:rPr>
            </w:pPr>
          </w:p>
        </w:tc>
      </w:tr>
      <w:tr w:rsidR="004D2FAE" w:rsidRPr="004F16D3" w14:paraId="61DE18CC" w14:textId="77777777" w:rsidTr="00F76153">
        <w:tc>
          <w:tcPr>
            <w:tcW w:w="2925" w:type="dxa"/>
            <w:tcBorders>
              <w:top w:val="nil"/>
              <w:left w:val="nil"/>
              <w:bottom w:val="nil"/>
              <w:right w:val="nil"/>
            </w:tcBorders>
            <w:hideMark/>
          </w:tcPr>
          <w:p w14:paraId="668621F0" w14:textId="77777777" w:rsidR="004D2FAE" w:rsidRPr="004F16D3" w:rsidRDefault="004D2FAE" w:rsidP="00F76153">
            <w:pPr>
              <w:jc w:val="both"/>
              <w:rPr>
                <w:rFonts w:ascii="Times New Roman" w:hAnsi="Times New Roman" w:cs="Times New Roman"/>
                <w:sz w:val="24"/>
                <w:szCs w:val="24"/>
              </w:rPr>
            </w:pPr>
            <w:r w:rsidRPr="004F16D3">
              <w:rPr>
                <w:rFonts w:ascii="Times New Roman" w:hAnsi="Times New Roman" w:cs="Times New Roman"/>
                <w:i/>
                <w:sz w:val="24"/>
                <w:szCs w:val="24"/>
              </w:rPr>
              <w:t>Innovation</w:t>
            </w:r>
            <w:r w:rsidRPr="004F16D3">
              <w:rPr>
                <w:rFonts w:ascii="Times New Roman" w:hAnsi="Times New Roman" w:cs="Times New Roman"/>
                <w:sz w:val="24"/>
                <w:szCs w:val="24"/>
              </w:rPr>
              <w:t xml:space="preserve"> by</w:t>
            </w:r>
          </w:p>
        </w:tc>
        <w:tc>
          <w:tcPr>
            <w:tcW w:w="5580" w:type="dxa"/>
            <w:tcBorders>
              <w:top w:val="nil"/>
              <w:left w:val="nil"/>
              <w:bottom w:val="nil"/>
              <w:right w:val="nil"/>
            </w:tcBorders>
            <w:hideMark/>
          </w:tcPr>
          <w:p w14:paraId="32AE561D" w14:textId="77777777" w:rsidR="004D2FAE" w:rsidRDefault="004D2FAE" w:rsidP="00F76153">
            <w:pPr>
              <w:jc w:val="both"/>
              <w:rPr>
                <w:rFonts w:ascii="Times New Roman" w:hAnsi="Times New Roman" w:cs="Times New Roman"/>
                <w:sz w:val="24"/>
                <w:szCs w:val="24"/>
              </w:rPr>
            </w:pPr>
            <w:r w:rsidRPr="004F16D3">
              <w:rPr>
                <w:rFonts w:ascii="Times New Roman" w:hAnsi="Times New Roman" w:cs="Times New Roman"/>
                <w:sz w:val="24"/>
                <w:szCs w:val="24"/>
              </w:rPr>
              <w:t>Promoting meaningful change, excellence and improving knowledge, abilities and skills</w:t>
            </w:r>
          </w:p>
          <w:p w14:paraId="42D0DDE9" w14:textId="77777777" w:rsidR="004E378F" w:rsidRPr="004F16D3" w:rsidRDefault="004E378F" w:rsidP="00F76153">
            <w:pPr>
              <w:jc w:val="both"/>
              <w:rPr>
                <w:rFonts w:ascii="Times New Roman" w:hAnsi="Times New Roman" w:cs="Times New Roman"/>
                <w:sz w:val="24"/>
                <w:szCs w:val="24"/>
              </w:rPr>
            </w:pPr>
          </w:p>
        </w:tc>
      </w:tr>
      <w:tr w:rsidR="004D2FAE" w:rsidRPr="004F16D3" w14:paraId="1943ADA4" w14:textId="77777777" w:rsidTr="00F76153">
        <w:tc>
          <w:tcPr>
            <w:tcW w:w="2925" w:type="dxa"/>
            <w:tcBorders>
              <w:top w:val="nil"/>
              <w:left w:val="nil"/>
              <w:bottom w:val="nil"/>
              <w:right w:val="nil"/>
            </w:tcBorders>
            <w:hideMark/>
          </w:tcPr>
          <w:p w14:paraId="206A2C31" w14:textId="77777777" w:rsidR="004D2FAE" w:rsidRPr="004F16D3" w:rsidRDefault="004D2FAE" w:rsidP="00F76153">
            <w:pPr>
              <w:jc w:val="both"/>
              <w:rPr>
                <w:rFonts w:ascii="Times New Roman" w:hAnsi="Times New Roman" w:cs="Times New Roman"/>
                <w:sz w:val="24"/>
                <w:szCs w:val="24"/>
              </w:rPr>
            </w:pPr>
            <w:r w:rsidRPr="004F16D3">
              <w:rPr>
                <w:rFonts w:ascii="Times New Roman" w:hAnsi="Times New Roman" w:cs="Times New Roman"/>
                <w:i/>
                <w:sz w:val="24"/>
                <w:szCs w:val="24"/>
              </w:rPr>
              <w:t>Diversity</w:t>
            </w:r>
            <w:r w:rsidRPr="004F16D3">
              <w:rPr>
                <w:rFonts w:ascii="Times New Roman" w:hAnsi="Times New Roman" w:cs="Times New Roman"/>
                <w:sz w:val="24"/>
                <w:szCs w:val="24"/>
              </w:rPr>
              <w:t xml:space="preserve"> by</w:t>
            </w:r>
          </w:p>
        </w:tc>
        <w:tc>
          <w:tcPr>
            <w:tcW w:w="5580" w:type="dxa"/>
            <w:tcBorders>
              <w:top w:val="nil"/>
              <w:left w:val="nil"/>
              <w:bottom w:val="nil"/>
              <w:right w:val="nil"/>
            </w:tcBorders>
            <w:hideMark/>
          </w:tcPr>
          <w:p w14:paraId="242E24BA" w14:textId="77777777" w:rsidR="004D2FAE" w:rsidRPr="004F16D3" w:rsidRDefault="004D2FAE" w:rsidP="00F76153">
            <w:pPr>
              <w:jc w:val="both"/>
              <w:rPr>
                <w:rFonts w:ascii="Times New Roman" w:hAnsi="Times New Roman" w:cs="Times New Roman"/>
                <w:sz w:val="24"/>
                <w:szCs w:val="24"/>
              </w:rPr>
            </w:pPr>
            <w:r w:rsidRPr="004F16D3">
              <w:rPr>
                <w:rFonts w:ascii="Times New Roman" w:hAnsi="Times New Roman" w:cs="Times New Roman"/>
                <w:sz w:val="24"/>
                <w:szCs w:val="24"/>
              </w:rPr>
              <w:t>Recognising and respecting the value of human differences, acknowledging contributions of others</w:t>
            </w:r>
          </w:p>
        </w:tc>
      </w:tr>
      <w:tr w:rsidR="004E378F" w:rsidRPr="004F16D3" w14:paraId="1B83FE96" w14:textId="77777777" w:rsidTr="00F76153">
        <w:tc>
          <w:tcPr>
            <w:tcW w:w="2925" w:type="dxa"/>
            <w:tcBorders>
              <w:top w:val="nil"/>
              <w:left w:val="nil"/>
              <w:bottom w:val="nil"/>
              <w:right w:val="nil"/>
            </w:tcBorders>
          </w:tcPr>
          <w:p w14:paraId="1784E395" w14:textId="77777777" w:rsidR="004E378F" w:rsidRPr="004F16D3" w:rsidRDefault="004E378F" w:rsidP="00F76153">
            <w:pPr>
              <w:jc w:val="both"/>
              <w:rPr>
                <w:rFonts w:ascii="Times New Roman" w:hAnsi="Times New Roman" w:cs="Times New Roman"/>
                <w:i/>
                <w:sz w:val="24"/>
                <w:szCs w:val="24"/>
              </w:rPr>
            </w:pPr>
          </w:p>
        </w:tc>
        <w:tc>
          <w:tcPr>
            <w:tcW w:w="5580" w:type="dxa"/>
            <w:tcBorders>
              <w:top w:val="nil"/>
              <w:left w:val="nil"/>
              <w:bottom w:val="nil"/>
              <w:right w:val="nil"/>
            </w:tcBorders>
          </w:tcPr>
          <w:p w14:paraId="601B89D8" w14:textId="77777777" w:rsidR="004E378F" w:rsidRPr="004F16D3" w:rsidRDefault="004E378F" w:rsidP="00F76153">
            <w:pPr>
              <w:jc w:val="both"/>
              <w:rPr>
                <w:rFonts w:ascii="Times New Roman" w:hAnsi="Times New Roman" w:cs="Times New Roman"/>
                <w:sz w:val="24"/>
                <w:szCs w:val="24"/>
              </w:rPr>
            </w:pPr>
          </w:p>
        </w:tc>
      </w:tr>
      <w:tr w:rsidR="004D2FAE" w:rsidRPr="004F16D3" w14:paraId="102070AE" w14:textId="77777777" w:rsidTr="00F76153">
        <w:tc>
          <w:tcPr>
            <w:tcW w:w="2925" w:type="dxa"/>
            <w:tcBorders>
              <w:top w:val="nil"/>
              <w:left w:val="nil"/>
              <w:bottom w:val="nil"/>
              <w:right w:val="nil"/>
            </w:tcBorders>
            <w:hideMark/>
          </w:tcPr>
          <w:p w14:paraId="54693DA6" w14:textId="77777777" w:rsidR="004D2FAE" w:rsidRPr="004F16D3" w:rsidRDefault="004D2FAE" w:rsidP="00F76153">
            <w:pPr>
              <w:jc w:val="both"/>
              <w:rPr>
                <w:rFonts w:ascii="Times New Roman" w:hAnsi="Times New Roman" w:cs="Times New Roman"/>
                <w:sz w:val="24"/>
                <w:szCs w:val="24"/>
              </w:rPr>
            </w:pPr>
            <w:r w:rsidRPr="004F16D3">
              <w:rPr>
                <w:rFonts w:ascii="Times New Roman" w:hAnsi="Times New Roman" w:cs="Times New Roman"/>
                <w:i/>
                <w:sz w:val="24"/>
                <w:szCs w:val="24"/>
              </w:rPr>
              <w:t>Trust</w:t>
            </w:r>
            <w:r w:rsidRPr="004F16D3">
              <w:rPr>
                <w:rFonts w:ascii="Times New Roman" w:hAnsi="Times New Roman" w:cs="Times New Roman"/>
                <w:sz w:val="24"/>
                <w:szCs w:val="24"/>
              </w:rPr>
              <w:t xml:space="preserve"> and </w:t>
            </w:r>
            <w:r w:rsidRPr="004F16D3">
              <w:rPr>
                <w:rFonts w:ascii="Times New Roman" w:hAnsi="Times New Roman" w:cs="Times New Roman"/>
                <w:i/>
                <w:sz w:val="24"/>
                <w:szCs w:val="24"/>
              </w:rPr>
              <w:t>mutual respect</w:t>
            </w:r>
            <w:r w:rsidRPr="004F16D3">
              <w:rPr>
                <w:rFonts w:ascii="Times New Roman" w:hAnsi="Times New Roman" w:cs="Times New Roman"/>
                <w:sz w:val="24"/>
                <w:szCs w:val="24"/>
              </w:rPr>
              <w:t xml:space="preserve"> by</w:t>
            </w:r>
          </w:p>
        </w:tc>
        <w:tc>
          <w:tcPr>
            <w:tcW w:w="5580" w:type="dxa"/>
            <w:tcBorders>
              <w:top w:val="nil"/>
              <w:left w:val="nil"/>
              <w:bottom w:val="nil"/>
              <w:right w:val="nil"/>
            </w:tcBorders>
            <w:hideMark/>
          </w:tcPr>
          <w:p w14:paraId="31CA6F2C" w14:textId="77777777" w:rsidR="004D2FAE" w:rsidRDefault="004D2FAE" w:rsidP="00F76153">
            <w:pPr>
              <w:jc w:val="both"/>
              <w:rPr>
                <w:rFonts w:ascii="Times New Roman" w:hAnsi="Times New Roman" w:cs="Times New Roman"/>
                <w:sz w:val="24"/>
                <w:szCs w:val="24"/>
              </w:rPr>
            </w:pPr>
            <w:r w:rsidRPr="004F16D3">
              <w:rPr>
                <w:rFonts w:ascii="Times New Roman" w:hAnsi="Times New Roman" w:cs="Times New Roman"/>
                <w:sz w:val="24"/>
                <w:szCs w:val="24"/>
              </w:rPr>
              <w:t>Expressing views without fear of discrimination, encouraging new ideas</w:t>
            </w:r>
          </w:p>
          <w:p w14:paraId="646EF7AC" w14:textId="77777777" w:rsidR="004E378F" w:rsidRPr="004F16D3" w:rsidRDefault="004E378F" w:rsidP="00F76153">
            <w:pPr>
              <w:jc w:val="both"/>
              <w:rPr>
                <w:rFonts w:ascii="Times New Roman" w:hAnsi="Times New Roman" w:cs="Times New Roman"/>
                <w:sz w:val="24"/>
                <w:szCs w:val="24"/>
              </w:rPr>
            </w:pPr>
          </w:p>
        </w:tc>
      </w:tr>
      <w:tr w:rsidR="004D2FAE" w:rsidRPr="004F16D3" w14:paraId="43862603" w14:textId="77777777" w:rsidTr="00F76153">
        <w:tc>
          <w:tcPr>
            <w:tcW w:w="2925" w:type="dxa"/>
            <w:tcBorders>
              <w:top w:val="nil"/>
              <w:left w:val="nil"/>
              <w:bottom w:val="nil"/>
              <w:right w:val="nil"/>
            </w:tcBorders>
            <w:hideMark/>
          </w:tcPr>
          <w:p w14:paraId="478F8BF7" w14:textId="77777777" w:rsidR="004D2FAE" w:rsidRPr="004F16D3" w:rsidRDefault="004D2FAE" w:rsidP="00F76153">
            <w:pPr>
              <w:jc w:val="both"/>
              <w:textAlignment w:val="baseline"/>
              <w:rPr>
                <w:rFonts w:ascii="Times New Roman" w:hAnsi="Times New Roman" w:cs="Times New Roman"/>
                <w:sz w:val="24"/>
                <w:szCs w:val="24"/>
                <w:lang w:eastAsia="en-GB"/>
              </w:rPr>
            </w:pPr>
            <w:r w:rsidRPr="004F16D3">
              <w:rPr>
                <w:rFonts w:ascii="Times New Roman" w:hAnsi="Times New Roman" w:cs="Times New Roman"/>
                <w:i/>
                <w:sz w:val="24"/>
                <w:szCs w:val="24"/>
                <w:lang w:eastAsia="en-GB"/>
              </w:rPr>
              <w:t>Collegiality</w:t>
            </w:r>
            <w:r w:rsidRPr="004F16D3">
              <w:rPr>
                <w:rFonts w:ascii="Times New Roman" w:hAnsi="Times New Roman" w:cs="Times New Roman"/>
                <w:sz w:val="24"/>
                <w:szCs w:val="24"/>
                <w:lang w:eastAsia="en-GB"/>
              </w:rPr>
              <w:t xml:space="preserve"> </w:t>
            </w:r>
            <w:r w:rsidRPr="004F16D3">
              <w:rPr>
                <w:rFonts w:ascii="Times New Roman" w:hAnsi="Times New Roman" w:cs="Times New Roman"/>
                <w:sz w:val="24"/>
                <w:szCs w:val="24"/>
              </w:rPr>
              <w:t>by</w:t>
            </w:r>
          </w:p>
        </w:tc>
        <w:tc>
          <w:tcPr>
            <w:tcW w:w="5580" w:type="dxa"/>
            <w:tcBorders>
              <w:top w:val="nil"/>
              <w:left w:val="nil"/>
              <w:bottom w:val="nil"/>
              <w:right w:val="nil"/>
            </w:tcBorders>
            <w:hideMark/>
          </w:tcPr>
          <w:p w14:paraId="3E17CB0B" w14:textId="77777777" w:rsidR="004D2FAE" w:rsidRDefault="004D2FAE" w:rsidP="00F76153">
            <w:pPr>
              <w:jc w:val="both"/>
              <w:rPr>
                <w:rFonts w:ascii="Times New Roman" w:hAnsi="Times New Roman" w:cs="Times New Roman"/>
                <w:sz w:val="24"/>
                <w:szCs w:val="24"/>
              </w:rPr>
            </w:pPr>
            <w:r w:rsidRPr="004F16D3">
              <w:rPr>
                <w:rFonts w:ascii="Times New Roman" w:hAnsi="Times New Roman" w:cs="Times New Roman"/>
                <w:sz w:val="24"/>
                <w:szCs w:val="24"/>
              </w:rPr>
              <w:t>Communicating openly and honestly in a constructive and a supportive manner sharing ideas and resources</w:t>
            </w:r>
          </w:p>
          <w:p w14:paraId="68F96AE1" w14:textId="77777777" w:rsidR="004E378F" w:rsidRPr="004F16D3" w:rsidRDefault="004E378F" w:rsidP="00F76153">
            <w:pPr>
              <w:jc w:val="both"/>
              <w:rPr>
                <w:rFonts w:ascii="Times New Roman" w:eastAsia="Calibri" w:hAnsi="Times New Roman" w:cs="Times New Roman"/>
                <w:sz w:val="24"/>
                <w:szCs w:val="24"/>
                <w:lang w:eastAsia="en-US"/>
              </w:rPr>
            </w:pPr>
          </w:p>
        </w:tc>
      </w:tr>
      <w:tr w:rsidR="004D2FAE" w:rsidRPr="004F16D3" w14:paraId="2A13D9FC" w14:textId="77777777" w:rsidTr="00F76153">
        <w:tc>
          <w:tcPr>
            <w:tcW w:w="2925" w:type="dxa"/>
            <w:tcBorders>
              <w:top w:val="nil"/>
              <w:left w:val="nil"/>
              <w:bottom w:val="nil"/>
              <w:right w:val="nil"/>
            </w:tcBorders>
          </w:tcPr>
          <w:p w14:paraId="0C6D06A0" w14:textId="77777777" w:rsidR="004D2FAE" w:rsidRPr="004F16D3" w:rsidRDefault="004D2FAE" w:rsidP="00F76153">
            <w:pPr>
              <w:jc w:val="both"/>
              <w:rPr>
                <w:rFonts w:ascii="Times New Roman" w:eastAsia="Times New Roman" w:hAnsi="Times New Roman" w:cs="Times New Roman"/>
                <w:sz w:val="24"/>
                <w:szCs w:val="24"/>
                <w:lang w:eastAsia="es-ES"/>
              </w:rPr>
            </w:pPr>
            <w:r w:rsidRPr="004F16D3">
              <w:rPr>
                <w:rFonts w:ascii="Times New Roman" w:hAnsi="Times New Roman" w:cs="Times New Roman"/>
                <w:i/>
                <w:sz w:val="24"/>
                <w:szCs w:val="24"/>
              </w:rPr>
              <w:t>Responsibility</w:t>
            </w:r>
            <w:r w:rsidRPr="004F16D3">
              <w:rPr>
                <w:rFonts w:ascii="Times New Roman" w:hAnsi="Times New Roman" w:cs="Times New Roman"/>
                <w:sz w:val="24"/>
                <w:szCs w:val="24"/>
              </w:rPr>
              <w:t xml:space="preserve"> by</w:t>
            </w:r>
          </w:p>
          <w:p w14:paraId="4DA3F12E" w14:textId="77777777" w:rsidR="004D2FAE" w:rsidRPr="004F16D3" w:rsidRDefault="004D2FAE" w:rsidP="00F76153">
            <w:pPr>
              <w:jc w:val="both"/>
              <w:rPr>
                <w:rFonts w:ascii="Times New Roman" w:hAnsi="Times New Roman" w:cs="Times New Roman"/>
                <w:sz w:val="24"/>
                <w:szCs w:val="24"/>
              </w:rPr>
            </w:pPr>
          </w:p>
          <w:p w14:paraId="4E0FEC8D" w14:textId="77777777" w:rsidR="004E378F" w:rsidRDefault="004E378F" w:rsidP="00F76153">
            <w:pPr>
              <w:jc w:val="both"/>
              <w:rPr>
                <w:rFonts w:ascii="Times New Roman" w:hAnsi="Times New Roman" w:cs="Times New Roman"/>
                <w:i/>
                <w:sz w:val="24"/>
                <w:szCs w:val="24"/>
              </w:rPr>
            </w:pPr>
          </w:p>
          <w:p w14:paraId="25684F60" w14:textId="77777777" w:rsidR="004D2FAE" w:rsidRPr="004F16D3" w:rsidRDefault="004D2FAE" w:rsidP="00F76153">
            <w:pPr>
              <w:jc w:val="both"/>
              <w:rPr>
                <w:rFonts w:ascii="Times New Roman" w:hAnsi="Times New Roman" w:cs="Times New Roman"/>
                <w:sz w:val="24"/>
                <w:szCs w:val="24"/>
              </w:rPr>
            </w:pPr>
            <w:r w:rsidRPr="004F16D3">
              <w:rPr>
                <w:rFonts w:ascii="Times New Roman" w:hAnsi="Times New Roman" w:cs="Times New Roman"/>
                <w:i/>
                <w:sz w:val="24"/>
                <w:szCs w:val="24"/>
              </w:rPr>
              <w:t>Leadership</w:t>
            </w:r>
            <w:r w:rsidRPr="004F16D3">
              <w:rPr>
                <w:rFonts w:ascii="Times New Roman" w:hAnsi="Times New Roman" w:cs="Times New Roman"/>
                <w:sz w:val="24"/>
                <w:szCs w:val="24"/>
              </w:rPr>
              <w:t xml:space="preserve"> by</w:t>
            </w:r>
          </w:p>
          <w:p w14:paraId="2DB9CB4D" w14:textId="77777777" w:rsidR="004D2FAE" w:rsidRPr="004F16D3" w:rsidRDefault="004D2FAE" w:rsidP="00F76153">
            <w:pPr>
              <w:jc w:val="both"/>
              <w:rPr>
                <w:rFonts w:ascii="Times New Roman" w:hAnsi="Times New Roman" w:cs="Times New Roman"/>
                <w:sz w:val="24"/>
                <w:szCs w:val="24"/>
              </w:rPr>
            </w:pPr>
          </w:p>
          <w:p w14:paraId="53F2B796" w14:textId="77777777" w:rsidR="004E378F" w:rsidRDefault="004E378F" w:rsidP="00F76153">
            <w:pPr>
              <w:jc w:val="both"/>
              <w:rPr>
                <w:rFonts w:ascii="Times New Roman" w:hAnsi="Times New Roman" w:cs="Times New Roman"/>
                <w:i/>
                <w:sz w:val="24"/>
                <w:szCs w:val="24"/>
              </w:rPr>
            </w:pPr>
          </w:p>
          <w:p w14:paraId="2179D195" w14:textId="77777777" w:rsidR="004E378F" w:rsidRDefault="004E378F" w:rsidP="00F76153">
            <w:pPr>
              <w:jc w:val="both"/>
              <w:rPr>
                <w:rFonts w:ascii="Times New Roman" w:hAnsi="Times New Roman" w:cs="Times New Roman"/>
                <w:i/>
                <w:sz w:val="24"/>
                <w:szCs w:val="24"/>
              </w:rPr>
            </w:pPr>
          </w:p>
          <w:p w14:paraId="4BB91001" w14:textId="77777777" w:rsidR="004D2FAE" w:rsidRPr="004F16D3" w:rsidRDefault="004D2FAE" w:rsidP="00F76153">
            <w:pPr>
              <w:jc w:val="both"/>
              <w:rPr>
                <w:rFonts w:ascii="Times New Roman" w:hAnsi="Times New Roman" w:cs="Times New Roman"/>
                <w:sz w:val="24"/>
                <w:szCs w:val="24"/>
              </w:rPr>
            </w:pPr>
            <w:r w:rsidRPr="004F16D3">
              <w:rPr>
                <w:rFonts w:ascii="Times New Roman" w:hAnsi="Times New Roman" w:cs="Times New Roman"/>
                <w:i/>
                <w:sz w:val="24"/>
                <w:szCs w:val="24"/>
              </w:rPr>
              <w:t>Excellence</w:t>
            </w:r>
            <w:r w:rsidRPr="004F16D3">
              <w:rPr>
                <w:rFonts w:ascii="Times New Roman" w:hAnsi="Times New Roman" w:cs="Times New Roman"/>
                <w:sz w:val="24"/>
                <w:szCs w:val="24"/>
              </w:rPr>
              <w:t xml:space="preserve"> by</w:t>
            </w:r>
          </w:p>
          <w:p w14:paraId="15A7D7B3" w14:textId="77777777" w:rsidR="004D2FAE" w:rsidRPr="004F16D3" w:rsidRDefault="004D2FAE" w:rsidP="00F76153">
            <w:pPr>
              <w:jc w:val="both"/>
              <w:rPr>
                <w:rFonts w:ascii="Times New Roman" w:hAnsi="Times New Roman" w:cs="Times New Roman"/>
                <w:sz w:val="24"/>
                <w:szCs w:val="24"/>
              </w:rPr>
            </w:pPr>
          </w:p>
          <w:p w14:paraId="630A9FA1" w14:textId="77777777" w:rsidR="004D2FAE" w:rsidRPr="004F16D3" w:rsidRDefault="004D2FAE" w:rsidP="00F76153">
            <w:pPr>
              <w:jc w:val="both"/>
              <w:rPr>
                <w:rFonts w:ascii="Times New Roman" w:hAnsi="Times New Roman" w:cs="Times New Roman"/>
                <w:i/>
                <w:sz w:val="24"/>
                <w:szCs w:val="24"/>
              </w:rPr>
            </w:pPr>
          </w:p>
          <w:p w14:paraId="52358055" w14:textId="77777777" w:rsidR="004E378F" w:rsidRDefault="004E378F" w:rsidP="00F76153">
            <w:pPr>
              <w:jc w:val="both"/>
              <w:rPr>
                <w:rFonts w:ascii="Times New Roman" w:hAnsi="Times New Roman" w:cs="Times New Roman"/>
                <w:i/>
                <w:sz w:val="24"/>
                <w:szCs w:val="24"/>
              </w:rPr>
            </w:pPr>
          </w:p>
          <w:p w14:paraId="299AC6C5" w14:textId="77777777" w:rsidR="004D2FAE" w:rsidRPr="004F16D3" w:rsidRDefault="004D2FAE" w:rsidP="00F76153">
            <w:pPr>
              <w:jc w:val="both"/>
              <w:rPr>
                <w:rFonts w:ascii="Times New Roman" w:hAnsi="Times New Roman" w:cs="Times New Roman"/>
                <w:sz w:val="24"/>
                <w:szCs w:val="24"/>
              </w:rPr>
            </w:pPr>
            <w:r w:rsidRPr="004F16D3">
              <w:rPr>
                <w:rFonts w:ascii="Times New Roman" w:hAnsi="Times New Roman" w:cs="Times New Roman"/>
                <w:i/>
                <w:sz w:val="24"/>
                <w:szCs w:val="24"/>
              </w:rPr>
              <w:t>Access</w:t>
            </w:r>
            <w:r w:rsidRPr="004F16D3">
              <w:rPr>
                <w:rFonts w:ascii="Times New Roman" w:hAnsi="Times New Roman" w:cs="Times New Roman"/>
                <w:sz w:val="24"/>
                <w:szCs w:val="24"/>
              </w:rPr>
              <w:t xml:space="preserve"> by</w:t>
            </w:r>
          </w:p>
        </w:tc>
        <w:tc>
          <w:tcPr>
            <w:tcW w:w="5580" w:type="dxa"/>
            <w:tcBorders>
              <w:top w:val="nil"/>
              <w:left w:val="nil"/>
              <w:bottom w:val="nil"/>
              <w:right w:val="nil"/>
            </w:tcBorders>
          </w:tcPr>
          <w:p w14:paraId="31C840E5" w14:textId="77777777" w:rsidR="004D2FAE" w:rsidRDefault="004D2FAE" w:rsidP="00F76153">
            <w:pPr>
              <w:jc w:val="both"/>
              <w:rPr>
                <w:rFonts w:ascii="Times New Roman" w:hAnsi="Times New Roman" w:cs="Times New Roman"/>
                <w:sz w:val="24"/>
                <w:szCs w:val="24"/>
              </w:rPr>
            </w:pPr>
            <w:r w:rsidRPr="004F16D3">
              <w:rPr>
                <w:rFonts w:ascii="Times New Roman" w:hAnsi="Times New Roman" w:cs="Times New Roman"/>
                <w:sz w:val="24"/>
                <w:szCs w:val="24"/>
              </w:rPr>
              <w:t>Taking personal and professional responsibility for our actions, performance</w:t>
            </w:r>
          </w:p>
          <w:p w14:paraId="31D53997" w14:textId="77777777" w:rsidR="004E378F" w:rsidRPr="004F16D3" w:rsidRDefault="004E378F" w:rsidP="00F76153">
            <w:pPr>
              <w:jc w:val="both"/>
              <w:rPr>
                <w:rFonts w:ascii="Times New Roman" w:hAnsi="Times New Roman" w:cs="Times New Roman"/>
                <w:sz w:val="24"/>
                <w:szCs w:val="24"/>
              </w:rPr>
            </w:pPr>
          </w:p>
          <w:p w14:paraId="6A6E560C" w14:textId="77777777" w:rsidR="004D2FAE" w:rsidRDefault="004D2FAE" w:rsidP="00F76153">
            <w:pPr>
              <w:jc w:val="both"/>
              <w:rPr>
                <w:rFonts w:ascii="Times New Roman" w:hAnsi="Times New Roman" w:cs="Times New Roman"/>
                <w:sz w:val="24"/>
                <w:szCs w:val="24"/>
                <w:shd w:val="clear" w:color="auto" w:fill="FFFFFF"/>
              </w:rPr>
            </w:pPr>
            <w:r w:rsidRPr="004F16D3">
              <w:rPr>
                <w:rFonts w:ascii="Times New Roman" w:hAnsi="Times New Roman" w:cs="Times New Roman"/>
                <w:sz w:val="24"/>
                <w:szCs w:val="24"/>
                <w:shd w:val="clear" w:color="auto" w:fill="FFFFFF"/>
              </w:rPr>
              <w:t>Providing opportunities for people to develop leadership practice, grow in confidence, learn from peers in the professional academic community</w:t>
            </w:r>
          </w:p>
          <w:p w14:paraId="5C0F3277" w14:textId="77777777" w:rsidR="004E378F" w:rsidRPr="004F16D3" w:rsidRDefault="004E378F" w:rsidP="00F76153">
            <w:pPr>
              <w:jc w:val="both"/>
              <w:rPr>
                <w:rFonts w:ascii="Times New Roman" w:hAnsi="Times New Roman" w:cs="Times New Roman"/>
                <w:sz w:val="24"/>
                <w:szCs w:val="24"/>
                <w:shd w:val="clear" w:color="auto" w:fill="FFFFFF"/>
              </w:rPr>
            </w:pPr>
          </w:p>
          <w:p w14:paraId="25E807CB" w14:textId="77777777" w:rsidR="004D2FAE" w:rsidRDefault="004D2FAE" w:rsidP="00F76153">
            <w:pPr>
              <w:jc w:val="both"/>
              <w:rPr>
                <w:rFonts w:ascii="Times New Roman" w:hAnsi="Times New Roman" w:cs="Times New Roman"/>
                <w:sz w:val="24"/>
                <w:szCs w:val="24"/>
              </w:rPr>
            </w:pPr>
            <w:r w:rsidRPr="004F16D3">
              <w:rPr>
                <w:rFonts w:ascii="Times New Roman" w:hAnsi="Times New Roman" w:cs="Times New Roman"/>
                <w:sz w:val="24"/>
                <w:szCs w:val="24"/>
              </w:rPr>
              <w:t>Facilitating and rewarding creativity and critical thinking by faculty that lead to excellence in teaching, learning, and service</w:t>
            </w:r>
          </w:p>
          <w:p w14:paraId="5969FDAB" w14:textId="77777777" w:rsidR="004E378F" w:rsidRPr="004F16D3" w:rsidRDefault="004E378F" w:rsidP="00F76153">
            <w:pPr>
              <w:jc w:val="both"/>
              <w:rPr>
                <w:rFonts w:ascii="Times New Roman" w:hAnsi="Times New Roman" w:cs="Times New Roman"/>
                <w:sz w:val="24"/>
                <w:szCs w:val="24"/>
              </w:rPr>
            </w:pPr>
          </w:p>
          <w:p w14:paraId="517FACC5" w14:textId="3CF17486" w:rsidR="004D2FAE" w:rsidRPr="004F16D3" w:rsidRDefault="004D2FAE" w:rsidP="00F76153">
            <w:pPr>
              <w:jc w:val="both"/>
              <w:rPr>
                <w:rFonts w:ascii="Times New Roman" w:hAnsi="Times New Roman" w:cs="Times New Roman"/>
                <w:sz w:val="24"/>
                <w:szCs w:val="24"/>
              </w:rPr>
            </w:pPr>
            <w:r w:rsidRPr="004F16D3">
              <w:rPr>
                <w:rFonts w:ascii="Times New Roman" w:hAnsi="Times New Roman" w:cs="Times New Roman"/>
                <w:sz w:val="24"/>
                <w:szCs w:val="24"/>
              </w:rPr>
              <w:t>Enabling academic staff to manifest their potential in teaching, learning, and/or creative work with funded research and teaching support programs (Tacoma Community College, December 2015).</w:t>
            </w:r>
          </w:p>
        </w:tc>
      </w:tr>
    </w:tbl>
    <w:p w14:paraId="7DA32D8A" w14:textId="77777777" w:rsidR="004D2FAE" w:rsidRPr="004F16D3" w:rsidRDefault="004D2FAE" w:rsidP="004D2FAE">
      <w:pPr>
        <w:spacing w:before="120" w:after="120"/>
        <w:jc w:val="both"/>
        <w:rPr>
          <w:rFonts w:ascii="Times New Roman" w:hAnsi="Times New Roman" w:cs="Times New Roman"/>
          <w:i/>
          <w:sz w:val="24"/>
          <w:szCs w:val="24"/>
        </w:rPr>
      </w:pPr>
    </w:p>
    <w:p w14:paraId="569E58E9" w14:textId="492C9767" w:rsidR="004D2FAE" w:rsidRPr="006C6736" w:rsidRDefault="004D2FAE" w:rsidP="004D2FAE">
      <w:pPr>
        <w:spacing w:before="120" w:after="120"/>
        <w:jc w:val="both"/>
        <w:rPr>
          <w:rFonts w:ascii="Times New Roman" w:hAnsi="Times New Roman" w:cs="Times New Roman"/>
          <w:i/>
          <w:sz w:val="24"/>
          <w:szCs w:val="24"/>
        </w:rPr>
      </w:pPr>
      <w:r w:rsidRPr="006C6736">
        <w:rPr>
          <w:rFonts w:ascii="Times New Roman" w:hAnsi="Times New Roman" w:cs="Times New Roman"/>
          <w:i/>
          <w:sz w:val="24"/>
          <w:szCs w:val="24"/>
        </w:rPr>
        <w:t xml:space="preserve">Organizational Structure of the </w:t>
      </w:r>
      <w:r w:rsidR="006C6736" w:rsidRPr="006C6736">
        <w:rPr>
          <w:rFonts w:ascii="Times New Roman" w:hAnsi="Times New Roman" w:cs="Times New Roman"/>
          <w:i/>
          <w:sz w:val="24"/>
          <w:szCs w:val="24"/>
        </w:rPr>
        <w:t xml:space="preserve">Community College </w:t>
      </w:r>
    </w:p>
    <w:p w14:paraId="31F91F0B" w14:textId="77777777" w:rsidR="004D2FAE" w:rsidRDefault="004D2FAE" w:rsidP="004D2FAE">
      <w:pPr>
        <w:jc w:val="both"/>
        <w:rPr>
          <w:rFonts w:ascii="Times New Roman" w:hAnsi="Times New Roman" w:cs="Times New Roman"/>
          <w:sz w:val="24"/>
          <w:szCs w:val="24"/>
        </w:rPr>
      </w:pPr>
      <w:r w:rsidRPr="004F16D3">
        <w:rPr>
          <w:rFonts w:ascii="Times New Roman" w:hAnsi="Times New Roman" w:cs="Times New Roman"/>
          <w:sz w:val="24"/>
          <w:szCs w:val="24"/>
        </w:rPr>
        <w:t xml:space="preserve">The college is organized into five administrative divisions: Academic and Student Affairs, Student Services, Administrative Services, College Advancement and Human Resources and Legal Affairs. These are led, respectively, by an Executive Vice President for Academic and </w:t>
      </w:r>
      <w:r w:rsidRPr="004F16D3">
        <w:rPr>
          <w:rFonts w:ascii="Times New Roman" w:hAnsi="Times New Roman" w:cs="Times New Roman"/>
          <w:sz w:val="24"/>
          <w:szCs w:val="24"/>
        </w:rPr>
        <w:lastRenderedPageBreak/>
        <w:t>Student Affairs, a Vice President for Student Services, a Vice President for Administrative Services, a Vice President for College Ad</w:t>
      </w:r>
      <w:r w:rsidRPr="004F16D3">
        <w:rPr>
          <w:rFonts w:ascii="Times New Roman" w:hAnsi="Times New Roman" w:cs="Times New Roman"/>
          <w:sz w:val="24"/>
          <w:szCs w:val="24"/>
        </w:rPr>
        <w:softHyphen/>
        <w:t>vancement and a Vice President for Human Resources and Legal Affairs. In addition, there is a Chief of Staff, under the president, who mainly serves as an advisor to the president.</w:t>
      </w:r>
    </w:p>
    <w:p w14:paraId="17A5B599" w14:textId="77777777" w:rsidR="004E378F" w:rsidRPr="004F16D3" w:rsidRDefault="004E378F" w:rsidP="004D2FAE">
      <w:pPr>
        <w:jc w:val="both"/>
        <w:rPr>
          <w:rFonts w:ascii="Times New Roman" w:hAnsi="Times New Roman" w:cs="Times New Roman"/>
          <w:sz w:val="24"/>
          <w:szCs w:val="24"/>
        </w:rPr>
      </w:pPr>
    </w:p>
    <w:p w14:paraId="5FB33E51" w14:textId="14FF17F5" w:rsidR="004D2FAE" w:rsidRPr="004F16D3" w:rsidRDefault="004D2FAE" w:rsidP="004D2FAE">
      <w:pPr>
        <w:jc w:val="both"/>
        <w:rPr>
          <w:rFonts w:ascii="Times New Roman" w:hAnsi="Times New Roman" w:cs="Times New Roman"/>
          <w:sz w:val="24"/>
          <w:szCs w:val="24"/>
        </w:rPr>
      </w:pPr>
      <w:r w:rsidRPr="004F16D3">
        <w:rPr>
          <w:rFonts w:ascii="Times New Roman" w:hAnsi="Times New Roman" w:cs="Times New Roman"/>
          <w:sz w:val="24"/>
          <w:szCs w:val="24"/>
        </w:rPr>
        <w:t xml:space="preserve">The Executive Vice President for Academic and Student Affairs </w:t>
      </w:r>
      <w:r w:rsidRPr="004F16D3">
        <w:rPr>
          <w:rFonts w:ascii="Times New Roman" w:hAnsi="Times New Roman" w:cs="Times New Roman"/>
          <w:sz w:val="24"/>
          <w:szCs w:val="24"/>
          <w:lang w:val="en-US"/>
        </w:rPr>
        <w:t>is mainly responsible to academic planning, directing the growth of academic and student affairs programs, the development of academic policy,</w:t>
      </w:r>
      <w:r w:rsidRPr="004F16D3">
        <w:rPr>
          <w:rFonts w:ascii="Times New Roman" w:hAnsi="Times New Roman" w:cs="Times New Roman"/>
          <w:sz w:val="24"/>
          <w:szCs w:val="24"/>
        </w:rPr>
        <w:t xml:space="preserve"> </w:t>
      </w:r>
      <w:r w:rsidRPr="004F16D3">
        <w:rPr>
          <w:rFonts w:ascii="Times New Roman" w:hAnsi="Times New Roman" w:cs="Times New Roman"/>
          <w:sz w:val="24"/>
          <w:szCs w:val="24"/>
          <w:lang w:val="en-US"/>
        </w:rPr>
        <w:t>and advocating for faculty and student rights and responsibilities.</w:t>
      </w:r>
    </w:p>
    <w:p w14:paraId="69891657" w14:textId="77777777" w:rsidR="004E378F" w:rsidRDefault="004E378F" w:rsidP="004D2FAE">
      <w:pPr>
        <w:jc w:val="both"/>
        <w:rPr>
          <w:rFonts w:ascii="Times New Roman" w:hAnsi="Times New Roman" w:cs="Times New Roman"/>
          <w:sz w:val="24"/>
          <w:szCs w:val="24"/>
        </w:rPr>
      </w:pPr>
    </w:p>
    <w:p w14:paraId="7A6A9FA9" w14:textId="77777777" w:rsidR="004D2FAE" w:rsidRPr="004F16D3" w:rsidRDefault="004D2FAE" w:rsidP="004D2FAE">
      <w:pPr>
        <w:jc w:val="both"/>
        <w:rPr>
          <w:rFonts w:ascii="Times New Roman" w:hAnsi="Times New Roman" w:cs="Times New Roman"/>
          <w:sz w:val="24"/>
          <w:szCs w:val="24"/>
        </w:rPr>
      </w:pPr>
      <w:r w:rsidRPr="004F16D3">
        <w:rPr>
          <w:rFonts w:ascii="Times New Roman" w:hAnsi="Times New Roman" w:cs="Times New Roman"/>
          <w:sz w:val="24"/>
          <w:szCs w:val="24"/>
        </w:rPr>
        <w:t>The Vice President for Administrative Services is responsible for the college’s accounting, budget, and au</w:t>
      </w:r>
      <w:r w:rsidRPr="004F16D3">
        <w:rPr>
          <w:rFonts w:ascii="Times New Roman" w:hAnsi="Times New Roman" w:cs="Times New Roman"/>
          <w:sz w:val="24"/>
          <w:szCs w:val="24"/>
        </w:rPr>
        <w:softHyphen/>
        <w:t>diting functions, information technology, purchasing, central ser</w:t>
      </w:r>
      <w:r w:rsidRPr="004F16D3">
        <w:rPr>
          <w:rFonts w:ascii="Times New Roman" w:hAnsi="Times New Roman" w:cs="Times New Roman"/>
          <w:sz w:val="24"/>
          <w:szCs w:val="24"/>
        </w:rPr>
        <w:softHyphen/>
        <w:t>vices, risk management and contracting.</w:t>
      </w:r>
    </w:p>
    <w:p w14:paraId="4B2B0329" w14:textId="77777777" w:rsidR="004E378F" w:rsidRDefault="004E378F" w:rsidP="004D2FAE">
      <w:pPr>
        <w:jc w:val="both"/>
        <w:rPr>
          <w:rFonts w:ascii="Times New Roman" w:hAnsi="Times New Roman" w:cs="Times New Roman"/>
          <w:sz w:val="24"/>
          <w:szCs w:val="24"/>
        </w:rPr>
      </w:pPr>
    </w:p>
    <w:p w14:paraId="677C085C" w14:textId="77777777" w:rsidR="004D2FAE" w:rsidRPr="004F16D3" w:rsidRDefault="004D2FAE" w:rsidP="004D2FAE">
      <w:pPr>
        <w:jc w:val="both"/>
        <w:rPr>
          <w:rFonts w:ascii="Times New Roman" w:hAnsi="Times New Roman" w:cs="Times New Roman"/>
          <w:sz w:val="24"/>
          <w:szCs w:val="24"/>
        </w:rPr>
      </w:pPr>
      <w:r w:rsidRPr="004F16D3">
        <w:rPr>
          <w:rFonts w:ascii="Times New Roman" w:hAnsi="Times New Roman" w:cs="Times New Roman"/>
          <w:sz w:val="24"/>
          <w:szCs w:val="24"/>
        </w:rPr>
        <w:t>The Vice President for Student Services works on the enrolment services, campus security, students’ wellness, students’ success and other related services.</w:t>
      </w:r>
    </w:p>
    <w:p w14:paraId="4C2529E4" w14:textId="77777777" w:rsidR="004E378F" w:rsidRDefault="004E378F" w:rsidP="004D2FAE">
      <w:pPr>
        <w:jc w:val="both"/>
        <w:rPr>
          <w:rFonts w:ascii="Times New Roman" w:hAnsi="Times New Roman" w:cs="Times New Roman"/>
          <w:sz w:val="24"/>
          <w:szCs w:val="24"/>
        </w:rPr>
      </w:pPr>
    </w:p>
    <w:p w14:paraId="1C5995E7" w14:textId="77777777" w:rsidR="004D2FAE" w:rsidRPr="004F16D3" w:rsidRDefault="004D2FAE" w:rsidP="004D2FAE">
      <w:pPr>
        <w:jc w:val="both"/>
        <w:rPr>
          <w:rFonts w:ascii="Times New Roman" w:hAnsi="Times New Roman" w:cs="Times New Roman"/>
          <w:sz w:val="24"/>
          <w:szCs w:val="24"/>
        </w:rPr>
      </w:pPr>
      <w:r w:rsidRPr="004F16D3">
        <w:rPr>
          <w:rFonts w:ascii="Times New Roman" w:hAnsi="Times New Roman" w:cs="Times New Roman"/>
          <w:sz w:val="24"/>
          <w:szCs w:val="24"/>
        </w:rPr>
        <w:t>The Vice President for College Advancement serves as the college’s official spokesperson, providing accurate, consistent messages to the public, the media, commu</w:t>
      </w:r>
      <w:r w:rsidRPr="004F16D3">
        <w:rPr>
          <w:rFonts w:ascii="Times New Roman" w:hAnsi="Times New Roman" w:cs="Times New Roman"/>
          <w:sz w:val="24"/>
          <w:szCs w:val="24"/>
        </w:rPr>
        <w:softHyphen/>
        <w:t>nity leaders, legislators, and other constituents.</w:t>
      </w:r>
    </w:p>
    <w:p w14:paraId="48C4DC2E" w14:textId="77777777" w:rsidR="004E378F" w:rsidRDefault="004E378F" w:rsidP="004D2FAE">
      <w:pPr>
        <w:spacing w:after="200"/>
        <w:jc w:val="both"/>
        <w:rPr>
          <w:rFonts w:ascii="Times New Roman" w:hAnsi="Times New Roman" w:cs="Times New Roman"/>
          <w:sz w:val="24"/>
          <w:szCs w:val="24"/>
        </w:rPr>
      </w:pPr>
    </w:p>
    <w:p w14:paraId="33D888A6" w14:textId="77777777" w:rsidR="004D2FAE" w:rsidRPr="004F16D3" w:rsidRDefault="004D2FAE" w:rsidP="004D2FAE">
      <w:pPr>
        <w:spacing w:after="200"/>
        <w:jc w:val="both"/>
        <w:rPr>
          <w:rFonts w:ascii="Times New Roman" w:hAnsi="Times New Roman" w:cs="Times New Roman"/>
          <w:sz w:val="24"/>
          <w:szCs w:val="24"/>
        </w:rPr>
      </w:pPr>
      <w:r w:rsidRPr="004F16D3">
        <w:rPr>
          <w:rFonts w:ascii="Times New Roman" w:hAnsi="Times New Roman" w:cs="Times New Roman"/>
          <w:sz w:val="24"/>
          <w:szCs w:val="24"/>
        </w:rPr>
        <w:t>The Vice President for Human Resources and Legal Affairs is responsible for employer employ relationships and legal issues.</w:t>
      </w:r>
    </w:p>
    <w:p w14:paraId="19461DFC" w14:textId="77777777" w:rsidR="004D2FAE" w:rsidRPr="004F16D3" w:rsidRDefault="004D2FAE" w:rsidP="004D2FAE">
      <w:pPr>
        <w:spacing w:before="120" w:after="120"/>
        <w:jc w:val="both"/>
        <w:rPr>
          <w:rFonts w:ascii="Times New Roman" w:hAnsi="Times New Roman" w:cs="Times New Roman"/>
          <w:sz w:val="24"/>
          <w:szCs w:val="24"/>
        </w:rPr>
      </w:pPr>
    </w:p>
    <w:p w14:paraId="13C5BD9C" w14:textId="77777777" w:rsidR="004D2FAE" w:rsidRPr="004F16D3" w:rsidRDefault="004D2FAE" w:rsidP="004D2FAE">
      <w:pPr>
        <w:jc w:val="both"/>
        <w:rPr>
          <w:rFonts w:ascii="Times New Roman" w:hAnsi="Times New Roman" w:cs="Times New Roman"/>
          <w:sz w:val="24"/>
          <w:szCs w:val="24"/>
        </w:rPr>
      </w:pPr>
      <w:r w:rsidRPr="004F16D3">
        <w:rPr>
          <w:rFonts w:ascii="Times New Roman" w:hAnsi="Times New Roman" w:cs="Times New Roman"/>
          <w:noProof/>
          <w:sz w:val="24"/>
          <w:szCs w:val="24"/>
          <w:lang w:val="en-GB" w:eastAsia="en-GB"/>
        </w:rPr>
        <w:drawing>
          <wp:inline distT="0" distB="0" distL="0" distR="0" wp14:anchorId="7004DCCF" wp14:editId="51373394">
            <wp:extent cx="5708650" cy="2444750"/>
            <wp:effectExtent l="38100" t="38100" r="25400" b="0"/>
            <wp:docPr id="2"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33FAE12" w14:textId="77777777" w:rsidR="004E378F" w:rsidRDefault="004E378F" w:rsidP="004D2FAE">
      <w:pPr>
        <w:spacing w:after="200"/>
        <w:jc w:val="both"/>
        <w:rPr>
          <w:rFonts w:ascii="Times New Roman" w:hAnsi="Times New Roman" w:cs="Times New Roman"/>
          <w:i/>
          <w:sz w:val="24"/>
          <w:szCs w:val="24"/>
        </w:rPr>
      </w:pPr>
    </w:p>
    <w:p w14:paraId="7D05CED0" w14:textId="77777777" w:rsidR="004E378F" w:rsidRDefault="004E378F" w:rsidP="004D2FAE">
      <w:pPr>
        <w:spacing w:after="200"/>
        <w:jc w:val="both"/>
        <w:rPr>
          <w:rFonts w:ascii="Times New Roman" w:hAnsi="Times New Roman" w:cs="Times New Roman"/>
          <w:i/>
          <w:sz w:val="24"/>
          <w:szCs w:val="24"/>
        </w:rPr>
      </w:pPr>
    </w:p>
    <w:p w14:paraId="2407D0C8" w14:textId="77777777" w:rsidR="004D2FAE" w:rsidRPr="004F16D3" w:rsidRDefault="004D2FAE" w:rsidP="004D2FAE">
      <w:pPr>
        <w:spacing w:after="200"/>
        <w:jc w:val="both"/>
        <w:rPr>
          <w:rFonts w:ascii="Times New Roman" w:hAnsi="Times New Roman" w:cs="Times New Roman"/>
          <w:i/>
          <w:sz w:val="24"/>
          <w:szCs w:val="24"/>
        </w:rPr>
      </w:pPr>
      <w:r w:rsidRPr="004F16D3">
        <w:rPr>
          <w:rFonts w:ascii="Times New Roman" w:hAnsi="Times New Roman" w:cs="Times New Roman"/>
          <w:i/>
          <w:sz w:val="24"/>
          <w:szCs w:val="24"/>
        </w:rPr>
        <w:lastRenderedPageBreak/>
        <w:t>Areas of Study and Training programs</w:t>
      </w:r>
    </w:p>
    <w:p w14:paraId="5AE14A98" w14:textId="6428AE24" w:rsidR="004D2FAE" w:rsidRPr="004F16D3" w:rsidRDefault="004D2FAE" w:rsidP="004D2FAE">
      <w:pPr>
        <w:jc w:val="both"/>
        <w:rPr>
          <w:rFonts w:ascii="Times New Roman" w:hAnsi="Times New Roman" w:cs="Times New Roman"/>
          <w:sz w:val="24"/>
          <w:szCs w:val="24"/>
        </w:rPr>
      </w:pPr>
      <w:r w:rsidRPr="004F16D3">
        <w:rPr>
          <w:rFonts w:ascii="Times New Roman" w:hAnsi="Times New Roman" w:cs="Times New Roman"/>
          <w:sz w:val="24"/>
          <w:szCs w:val="24"/>
        </w:rPr>
        <w:t xml:space="preserve">The College offers over </w:t>
      </w:r>
      <w:r w:rsidR="004E378F">
        <w:rPr>
          <w:rFonts w:ascii="Times New Roman" w:hAnsi="Times New Roman" w:cs="Times New Roman"/>
          <w:sz w:val="24"/>
          <w:szCs w:val="24"/>
        </w:rPr>
        <w:t>5</w:t>
      </w:r>
      <w:r w:rsidRPr="004F16D3">
        <w:rPr>
          <w:rFonts w:ascii="Times New Roman" w:hAnsi="Times New Roman" w:cs="Times New Roman"/>
          <w:sz w:val="24"/>
          <w:szCs w:val="24"/>
        </w:rPr>
        <w:t xml:space="preserve">0 transfer areas of study and </w:t>
      </w:r>
      <w:r w:rsidR="004E378F">
        <w:rPr>
          <w:rFonts w:ascii="Times New Roman" w:hAnsi="Times New Roman" w:cs="Times New Roman"/>
          <w:sz w:val="24"/>
          <w:szCs w:val="24"/>
        </w:rPr>
        <w:t>25</w:t>
      </w:r>
      <w:r w:rsidRPr="004F16D3">
        <w:rPr>
          <w:rFonts w:ascii="Times New Roman" w:hAnsi="Times New Roman" w:cs="Times New Roman"/>
          <w:sz w:val="24"/>
          <w:szCs w:val="24"/>
        </w:rPr>
        <w:t xml:space="preserve"> career-oriented certificate and degree programmes. The 2-year public college was fully accredited by</w:t>
      </w:r>
      <w:r w:rsidRPr="004F16D3">
        <w:rPr>
          <w:rStyle w:val="apple-converted-space"/>
          <w:rFonts w:ascii="Times New Roman" w:hAnsi="Times New Roman" w:cs="Times New Roman"/>
          <w:sz w:val="24"/>
          <w:szCs w:val="24"/>
        </w:rPr>
        <w:t xml:space="preserve"> the </w:t>
      </w:r>
      <w:hyperlink r:id="rId16" w:history="1">
        <w:r w:rsidRPr="004F16D3">
          <w:rPr>
            <w:rStyle w:val="ae"/>
            <w:rFonts w:ascii="Times New Roman" w:hAnsi="Times New Roman" w:cs="Times New Roman"/>
            <w:color w:val="auto"/>
            <w:sz w:val="24"/>
            <w:szCs w:val="24"/>
            <w:u w:val="none"/>
            <w:bdr w:val="none" w:sz="0" w:space="0" w:color="auto" w:frame="1"/>
          </w:rPr>
          <w:t>Northwest Commission on Colleges and Universities</w:t>
        </w:r>
      </w:hyperlink>
      <w:r w:rsidRPr="004F16D3">
        <w:rPr>
          <w:rFonts w:ascii="Times New Roman" w:hAnsi="Times New Roman" w:cs="Times New Roman"/>
          <w:sz w:val="24"/>
          <w:szCs w:val="24"/>
        </w:rPr>
        <w:t xml:space="preserve">. It offers 2-year associate degrees for university transfer </w:t>
      </w:r>
      <w:r w:rsidRPr="004F16D3">
        <w:rPr>
          <w:rStyle w:val="af5"/>
          <w:rFonts w:ascii="Times New Roman" w:hAnsi="Times New Roman" w:cs="Times New Roman"/>
          <w:b w:val="0"/>
          <w:sz w:val="24"/>
          <w:szCs w:val="24"/>
        </w:rPr>
        <w:t xml:space="preserve">that is resulting with an American bachelor's degree and provides </w:t>
      </w:r>
      <w:r w:rsidRPr="004F16D3">
        <w:rPr>
          <w:rFonts w:ascii="Times New Roman" w:hAnsi="Times New Roman" w:cs="Times New Roman"/>
          <w:sz w:val="24"/>
          <w:szCs w:val="24"/>
        </w:rPr>
        <w:t xml:space="preserve">professional and technical programs in 15 areas of study, including health care, computing and technology, business and management, social sciences, etc.  </w:t>
      </w:r>
      <w:r w:rsidRPr="004F16D3">
        <w:rPr>
          <w:rStyle w:val="af5"/>
          <w:rFonts w:ascii="Times New Roman" w:hAnsi="Times New Roman" w:cs="Times New Roman"/>
          <w:b w:val="0"/>
          <w:sz w:val="24"/>
          <w:szCs w:val="24"/>
        </w:rPr>
        <w:t>Dual Degree Programs enable i</w:t>
      </w:r>
      <w:r w:rsidRPr="004F16D3">
        <w:rPr>
          <w:rFonts w:ascii="Times New Roman" w:hAnsi="Times New Roman" w:cs="Times New Roman"/>
          <w:sz w:val="24"/>
          <w:szCs w:val="24"/>
        </w:rPr>
        <w:t>nternational students having enrolled in the High School Completion programme to take college level classes.</w:t>
      </w:r>
    </w:p>
    <w:p w14:paraId="0FF77D11" w14:textId="77777777" w:rsidR="004D2FAE" w:rsidRPr="004F16D3" w:rsidRDefault="004D2FAE" w:rsidP="004D2FAE">
      <w:pPr>
        <w:ind w:left="284"/>
        <w:jc w:val="both"/>
        <w:rPr>
          <w:rFonts w:ascii="Times New Roman" w:hAnsi="Times New Roman" w:cs="Times New Roman"/>
          <w:sz w:val="24"/>
          <w:szCs w:val="24"/>
        </w:rPr>
      </w:pPr>
    </w:p>
    <w:p w14:paraId="2485B278" w14:textId="70BFC7D7" w:rsidR="004D2FAE" w:rsidRPr="004F16D3" w:rsidRDefault="004D2FAE" w:rsidP="004D2FAE">
      <w:pPr>
        <w:spacing w:line="240" w:lineRule="auto"/>
        <w:jc w:val="both"/>
        <w:rPr>
          <w:rFonts w:ascii="Times New Roman" w:hAnsi="Times New Roman" w:cs="Times New Roman"/>
          <w:i/>
          <w:sz w:val="24"/>
          <w:szCs w:val="24"/>
        </w:rPr>
      </w:pPr>
      <w:r w:rsidRPr="004F16D3">
        <w:rPr>
          <w:rFonts w:ascii="Times New Roman" w:hAnsi="Times New Roman" w:cs="Times New Roman"/>
          <w:i/>
          <w:sz w:val="24"/>
          <w:szCs w:val="24"/>
        </w:rPr>
        <w:t xml:space="preserve">Strategic Plan of </w:t>
      </w:r>
      <w:r w:rsidR="004E378F">
        <w:rPr>
          <w:rFonts w:ascii="Times New Roman" w:hAnsi="Times New Roman" w:cs="Times New Roman"/>
          <w:i/>
          <w:sz w:val="24"/>
          <w:szCs w:val="24"/>
        </w:rPr>
        <w:t xml:space="preserve">the community college </w:t>
      </w:r>
      <w:r w:rsidRPr="004F16D3">
        <w:rPr>
          <w:rFonts w:ascii="Times New Roman" w:hAnsi="Times New Roman" w:cs="Times New Roman"/>
          <w:i/>
          <w:sz w:val="24"/>
          <w:szCs w:val="24"/>
        </w:rPr>
        <w:t>for 2016-2020</w:t>
      </w:r>
    </w:p>
    <w:p w14:paraId="381C6F66" w14:textId="77777777" w:rsidR="004D2FAE" w:rsidRPr="004F16D3" w:rsidRDefault="004D2FAE" w:rsidP="004D2FAE">
      <w:pPr>
        <w:pStyle w:val="ab"/>
        <w:spacing w:line="240" w:lineRule="auto"/>
        <w:ind w:left="644"/>
        <w:jc w:val="both"/>
        <w:rPr>
          <w:rFonts w:ascii="Times New Roman" w:hAnsi="Times New Roman" w:cs="Times New Roman"/>
          <w:i/>
          <w:sz w:val="24"/>
          <w:szCs w:val="24"/>
        </w:rPr>
      </w:pPr>
    </w:p>
    <w:p w14:paraId="35EA72AC" w14:textId="3B8263F5" w:rsidR="004D2FAE" w:rsidRDefault="004D2FAE" w:rsidP="004D2FAE">
      <w:pPr>
        <w:pStyle w:val="af2"/>
        <w:spacing w:before="0" w:beforeAutospacing="0" w:after="0" w:afterAutospacing="0" w:line="276" w:lineRule="auto"/>
        <w:jc w:val="both"/>
        <w:textAlignment w:val="baseline"/>
      </w:pPr>
      <w:r w:rsidRPr="004F16D3">
        <w:t xml:space="preserve">The 2016-2020 strategic </w:t>
      </w:r>
      <w:proofErr w:type="gramStart"/>
      <w:r w:rsidRPr="004F16D3">
        <w:t>pl</w:t>
      </w:r>
      <w:r w:rsidR="0066201F" w:rsidRPr="004F16D3">
        <w:t>an</w:t>
      </w:r>
      <w:proofErr w:type="gramEnd"/>
      <w:r w:rsidR="0066201F" w:rsidRPr="004F16D3">
        <w:t xml:space="preserve"> is built in accordance with the mission, the</w:t>
      </w:r>
      <w:r w:rsidRPr="004F16D3">
        <w:t xml:space="preserve"> vision and objectives of </w:t>
      </w:r>
      <w:r w:rsidR="00296C4B">
        <w:t>the College</w:t>
      </w:r>
      <w:r w:rsidRPr="004F16D3">
        <w:t xml:space="preserve">. The </w:t>
      </w:r>
      <w:r w:rsidR="00296C4B">
        <w:t>College</w:t>
      </w:r>
      <w:r w:rsidRPr="004F16D3">
        <w:t xml:space="preserve"> is constantly working to give its students the best education and employment opportunities in future. The realisation of </w:t>
      </w:r>
      <w:r w:rsidR="00296C4B">
        <w:t>Strategic P</w:t>
      </w:r>
      <w:r w:rsidRPr="004F16D3">
        <w:t>lan for 2016-2020 is based on four solid concepts:</w:t>
      </w:r>
    </w:p>
    <w:p w14:paraId="144173B1" w14:textId="77777777" w:rsidR="00296C4B" w:rsidRPr="004F16D3" w:rsidRDefault="00296C4B" w:rsidP="004D2FAE">
      <w:pPr>
        <w:pStyle w:val="af2"/>
        <w:spacing w:before="0" w:beforeAutospacing="0" w:after="0" w:afterAutospacing="0" w:line="276" w:lineRule="auto"/>
        <w:jc w:val="both"/>
        <w:textAlignment w:val="baseline"/>
      </w:pPr>
    </w:p>
    <w:p w14:paraId="7E3E096C" w14:textId="77777777" w:rsidR="004D2FAE" w:rsidRPr="004F16D3" w:rsidRDefault="004D2FAE" w:rsidP="004D2FAE">
      <w:pPr>
        <w:pStyle w:val="af2"/>
        <w:numPr>
          <w:ilvl w:val="0"/>
          <w:numId w:val="34"/>
        </w:numPr>
        <w:spacing w:before="0" w:beforeAutospacing="0" w:after="0" w:afterAutospacing="0" w:line="276" w:lineRule="auto"/>
        <w:jc w:val="both"/>
        <w:textAlignment w:val="baseline"/>
      </w:pPr>
      <w:r w:rsidRPr="004F16D3">
        <w:t xml:space="preserve">Create learning: design and implementation of learning-focused instructional methods that respond to student and community needs.  </w:t>
      </w:r>
    </w:p>
    <w:p w14:paraId="2CFC6561" w14:textId="77777777" w:rsidR="004D2FAE" w:rsidRPr="004F16D3" w:rsidRDefault="004D2FAE" w:rsidP="004D2FAE">
      <w:pPr>
        <w:pStyle w:val="af2"/>
        <w:numPr>
          <w:ilvl w:val="0"/>
          <w:numId w:val="34"/>
        </w:numPr>
        <w:spacing w:before="0" w:beforeAutospacing="0" w:after="0" w:afterAutospacing="0" w:line="276" w:lineRule="auto"/>
        <w:jc w:val="both"/>
        <w:textAlignment w:val="baseline"/>
      </w:pPr>
      <w:r w:rsidRPr="004F16D3">
        <w:t xml:space="preserve">Achieve Equity: embrace the variety of cultures, learning styles and life experiences of the community. </w:t>
      </w:r>
    </w:p>
    <w:p w14:paraId="69C9F880" w14:textId="7E2EF6A5" w:rsidR="004D2FAE" w:rsidRPr="004F16D3" w:rsidRDefault="004D2FAE" w:rsidP="004D2FAE">
      <w:pPr>
        <w:pStyle w:val="af2"/>
        <w:numPr>
          <w:ilvl w:val="0"/>
          <w:numId w:val="34"/>
        </w:numPr>
        <w:spacing w:before="0" w:beforeAutospacing="0" w:after="0" w:afterAutospacing="0" w:line="276" w:lineRule="auto"/>
        <w:jc w:val="both"/>
        <w:textAlignment w:val="baseline"/>
      </w:pPr>
      <w:r w:rsidRPr="004F16D3">
        <w:t xml:space="preserve">Engage Community: </w:t>
      </w:r>
      <w:r w:rsidR="00296C4B">
        <w:t xml:space="preserve">the College </w:t>
      </w:r>
      <w:r w:rsidRPr="004F16D3">
        <w:t>faculty, staff, and students seek and actively participate in local, national, and international partnerships that fuel college and community growth.</w:t>
      </w:r>
    </w:p>
    <w:p w14:paraId="044F4489" w14:textId="77777777" w:rsidR="004D2FAE" w:rsidRPr="004F16D3" w:rsidRDefault="004D2FAE" w:rsidP="004D2FAE">
      <w:pPr>
        <w:pStyle w:val="af2"/>
        <w:numPr>
          <w:ilvl w:val="0"/>
          <w:numId w:val="34"/>
        </w:numPr>
        <w:spacing w:before="0" w:beforeAutospacing="0" w:after="0" w:afterAutospacing="0" w:line="276" w:lineRule="auto"/>
        <w:jc w:val="both"/>
        <w:textAlignment w:val="baseline"/>
      </w:pPr>
      <w:r w:rsidRPr="004F16D3">
        <w:t>Embrace Discovery: continuous exploration, evaluation, and innovative solutions to strengthen learning, equity, and community.</w:t>
      </w:r>
    </w:p>
    <w:p w14:paraId="2AE61F8F" w14:textId="3F9DD15E" w:rsidR="00FA253B" w:rsidRPr="004F16D3" w:rsidRDefault="00FA253B" w:rsidP="00904567">
      <w:pPr>
        <w:rPr>
          <w:rFonts w:ascii="Times New Roman" w:hAnsi="Times New Roman" w:cs="Times New Roman"/>
          <w:sz w:val="24"/>
          <w:szCs w:val="24"/>
        </w:rPr>
      </w:pPr>
    </w:p>
    <w:p w14:paraId="422990EE" w14:textId="2F00D4F3" w:rsidR="00FF4FA9" w:rsidRPr="004F16D3" w:rsidRDefault="0066201F" w:rsidP="000B2A5C">
      <w:pPr>
        <w:pStyle w:val="af2"/>
        <w:spacing w:before="0" w:beforeAutospacing="0" w:after="0" w:afterAutospacing="0" w:line="276" w:lineRule="auto"/>
        <w:jc w:val="both"/>
        <w:textAlignment w:val="baseline"/>
      </w:pPr>
      <w:r w:rsidRPr="004F16D3">
        <w:t xml:space="preserve">In order to align the objectives coming from the General Strategy and the Human Resources &amp; Legal Affairs Unit, we had built a matrix where we show how we are making sense of both strategies to achieve the latest goal: to provide a life experience for our students. </w:t>
      </w:r>
    </w:p>
    <w:p w14:paraId="4DF641AC" w14:textId="77777777" w:rsidR="0066201F" w:rsidRPr="004F16D3" w:rsidRDefault="0066201F" w:rsidP="000B2A5C">
      <w:pPr>
        <w:pStyle w:val="af2"/>
        <w:spacing w:before="0" w:beforeAutospacing="0" w:after="0" w:afterAutospacing="0" w:line="276" w:lineRule="auto"/>
        <w:jc w:val="both"/>
        <w:textAlignment w:val="baseline"/>
      </w:pPr>
    </w:p>
    <w:p w14:paraId="7B4243B0" w14:textId="7AD30833" w:rsidR="0066201F" w:rsidRPr="004F16D3" w:rsidRDefault="0066201F" w:rsidP="000B2A5C">
      <w:pPr>
        <w:pStyle w:val="af2"/>
        <w:spacing w:before="0" w:beforeAutospacing="0" w:after="0" w:afterAutospacing="0" w:line="276" w:lineRule="auto"/>
        <w:jc w:val="both"/>
        <w:textAlignment w:val="baseline"/>
      </w:pPr>
      <w:r w:rsidRPr="004F16D3">
        <w:t xml:space="preserve">The following chart explains the Action line, its general objective and then the HRM strategical objective, its strategies and the coordination responsible together with the KPI. </w:t>
      </w:r>
    </w:p>
    <w:p w14:paraId="2A5397EE" w14:textId="77777777" w:rsidR="004329DF" w:rsidRPr="004F16D3" w:rsidRDefault="004329DF" w:rsidP="004329DF">
      <w:pPr>
        <w:pStyle w:val="af2"/>
        <w:numPr>
          <w:ilvl w:val="0"/>
          <w:numId w:val="34"/>
        </w:numPr>
        <w:spacing w:before="0" w:beforeAutospacing="0" w:after="0" w:afterAutospacing="0" w:line="276" w:lineRule="auto"/>
        <w:jc w:val="both"/>
        <w:textAlignment w:val="baseline"/>
      </w:pPr>
      <w:r w:rsidRPr="004F16D3">
        <w:t xml:space="preserve">Create learning: design and implementation of learning-focused instructional methods that respond to student and community needs.  </w:t>
      </w:r>
    </w:p>
    <w:p w14:paraId="63F85868" w14:textId="77777777" w:rsidR="004329DF" w:rsidRPr="004F16D3" w:rsidRDefault="004329DF" w:rsidP="004329DF">
      <w:pPr>
        <w:pStyle w:val="af2"/>
        <w:numPr>
          <w:ilvl w:val="0"/>
          <w:numId w:val="34"/>
        </w:numPr>
        <w:spacing w:before="0" w:beforeAutospacing="0" w:after="0" w:afterAutospacing="0" w:line="276" w:lineRule="auto"/>
        <w:jc w:val="both"/>
        <w:textAlignment w:val="baseline"/>
      </w:pPr>
      <w:r w:rsidRPr="004F16D3">
        <w:t xml:space="preserve">Achieve Equity: embrace the variety of cultures, learning styles and life experiences of the community. </w:t>
      </w:r>
    </w:p>
    <w:p w14:paraId="49646A8B" w14:textId="1A902398" w:rsidR="004329DF" w:rsidRPr="004F16D3" w:rsidRDefault="004329DF" w:rsidP="004329DF">
      <w:pPr>
        <w:pStyle w:val="af2"/>
        <w:numPr>
          <w:ilvl w:val="0"/>
          <w:numId w:val="34"/>
        </w:numPr>
        <w:spacing w:before="0" w:beforeAutospacing="0" w:after="0" w:afterAutospacing="0" w:line="276" w:lineRule="auto"/>
        <w:jc w:val="both"/>
        <w:textAlignment w:val="baseline"/>
      </w:pPr>
      <w:r w:rsidRPr="004F16D3">
        <w:t xml:space="preserve">Engage Community: </w:t>
      </w:r>
      <w:r w:rsidR="008E4511">
        <w:t xml:space="preserve">the College </w:t>
      </w:r>
      <w:r w:rsidRPr="004F16D3">
        <w:t>faculty, staff, and students seek and actively participate in local, national, and international partnerships that fuel college and community growth.</w:t>
      </w:r>
    </w:p>
    <w:p w14:paraId="2C582B64" w14:textId="77777777" w:rsidR="004329DF" w:rsidRPr="004F16D3" w:rsidRDefault="004329DF" w:rsidP="004329DF">
      <w:pPr>
        <w:pStyle w:val="af2"/>
        <w:numPr>
          <w:ilvl w:val="0"/>
          <w:numId w:val="34"/>
        </w:numPr>
        <w:spacing w:before="0" w:beforeAutospacing="0" w:after="0" w:afterAutospacing="0" w:line="276" w:lineRule="auto"/>
        <w:jc w:val="both"/>
        <w:textAlignment w:val="baseline"/>
      </w:pPr>
      <w:r w:rsidRPr="004F16D3">
        <w:lastRenderedPageBreak/>
        <w:t>Embrace Discovery: continuous exploration, evaluation, and innovative solutions to strengthen learning, equity, and community.</w:t>
      </w:r>
    </w:p>
    <w:p w14:paraId="219CEEAD" w14:textId="77777777" w:rsidR="008A3B04" w:rsidRPr="004F16D3" w:rsidRDefault="008A3B04" w:rsidP="00126AB7">
      <w:pPr>
        <w:pStyle w:val="af2"/>
        <w:spacing w:before="0" w:beforeAutospacing="0" w:after="0" w:afterAutospacing="0" w:line="276" w:lineRule="auto"/>
        <w:jc w:val="both"/>
        <w:textAlignment w:val="baseline"/>
        <w:rPr>
          <w:rFonts w:eastAsia="Arial"/>
          <w:color w:val="000000"/>
          <w:lang w:eastAsia="en-CA"/>
        </w:rPr>
      </w:pPr>
    </w:p>
    <w:p w14:paraId="46915363" w14:textId="77777777" w:rsidR="00FF4FA9" w:rsidRPr="004F16D3" w:rsidRDefault="00FF4FA9" w:rsidP="00126AB7">
      <w:pPr>
        <w:pStyle w:val="af2"/>
        <w:spacing w:before="0" w:beforeAutospacing="0" w:after="0" w:afterAutospacing="0" w:line="276" w:lineRule="auto"/>
        <w:jc w:val="both"/>
        <w:textAlignment w:val="baseline"/>
        <w:rPr>
          <w:rFonts w:eastAsia="Arial"/>
          <w:color w:val="000000"/>
          <w:lang w:eastAsia="en-CA"/>
        </w:rPr>
      </w:pPr>
    </w:p>
    <w:tbl>
      <w:tblPr>
        <w:tblStyle w:val="afb"/>
        <w:tblW w:w="0" w:type="auto"/>
        <w:tblLook w:val="04A0" w:firstRow="1" w:lastRow="0" w:firstColumn="1" w:lastColumn="0" w:noHBand="0" w:noVBand="1"/>
      </w:tblPr>
      <w:tblGrid>
        <w:gridCol w:w="1980"/>
        <w:gridCol w:w="1984"/>
        <w:gridCol w:w="1701"/>
        <w:gridCol w:w="1903"/>
        <w:gridCol w:w="1782"/>
      </w:tblGrid>
      <w:tr w:rsidR="004F16D3" w:rsidRPr="004F16D3" w14:paraId="3E27E996" w14:textId="77777777" w:rsidTr="004F16D3">
        <w:tc>
          <w:tcPr>
            <w:tcW w:w="1980" w:type="dxa"/>
            <w:shd w:val="clear" w:color="auto" w:fill="00B0F0"/>
            <w:vAlign w:val="center"/>
          </w:tcPr>
          <w:p w14:paraId="5D1DA0CF" w14:textId="1240DE57" w:rsidR="001904BA" w:rsidRPr="004F16D3" w:rsidRDefault="001904BA" w:rsidP="0066201F">
            <w:pPr>
              <w:pStyle w:val="af2"/>
              <w:spacing w:before="0" w:beforeAutospacing="0" w:after="0" w:afterAutospacing="0" w:line="276" w:lineRule="auto"/>
              <w:jc w:val="center"/>
              <w:textAlignment w:val="baseline"/>
              <w:rPr>
                <w:rFonts w:eastAsia="Arial"/>
                <w:b/>
                <w:color w:val="000000"/>
                <w:lang w:eastAsia="en-CA"/>
              </w:rPr>
            </w:pPr>
            <w:r w:rsidRPr="004F16D3">
              <w:rPr>
                <w:rFonts w:eastAsia="Arial"/>
                <w:b/>
                <w:color w:val="000000"/>
                <w:lang w:eastAsia="en-CA"/>
              </w:rPr>
              <w:t>Action Line</w:t>
            </w:r>
          </w:p>
        </w:tc>
        <w:tc>
          <w:tcPr>
            <w:tcW w:w="1984" w:type="dxa"/>
            <w:shd w:val="clear" w:color="auto" w:fill="00B0F0"/>
            <w:vAlign w:val="center"/>
          </w:tcPr>
          <w:p w14:paraId="54AF040F" w14:textId="3442487F" w:rsidR="001904BA" w:rsidRPr="004F16D3" w:rsidRDefault="001904BA" w:rsidP="0066201F">
            <w:pPr>
              <w:pStyle w:val="af2"/>
              <w:spacing w:before="0" w:beforeAutospacing="0" w:after="0" w:afterAutospacing="0" w:line="276" w:lineRule="auto"/>
              <w:jc w:val="center"/>
              <w:textAlignment w:val="baseline"/>
              <w:rPr>
                <w:rFonts w:eastAsia="Arial"/>
                <w:b/>
                <w:color w:val="000000"/>
                <w:lang w:eastAsia="en-CA"/>
              </w:rPr>
            </w:pPr>
            <w:r w:rsidRPr="004F16D3">
              <w:rPr>
                <w:rFonts w:eastAsia="Arial"/>
                <w:b/>
                <w:color w:val="000000"/>
                <w:lang w:eastAsia="en-CA"/>
              </w:rPr>
              <w:t>General Objective</w:t>
            </w:r>
          </w:p>
        </w:tc>
        <w:tc>
          <w:tcPr>
            <w:tcW w:w="1701" w:type="dxa"/>
            <w:shd w:val="clear" w:color="auto" w:fill="00B0F0"/>
            <w:vAlign w:val="center"/>
          </w:tcPr>
          <w:p w14:paraId="6705A20F" w14:textId="0CEE75F4" w:rsidR="001904BA" w:rsidRPr="004F16D3" w:rsidRDefault="001904BA" w:rsidP="0066201F">
            <w:pPr>
              <w:pStyle w:val="af2"/>
              <w:spacing w:before="0" w:beforeAutospacing="0" w:after="0" w:afterAutospacing="0" w:line="276" w:lineRule="auto"/>
              <w:jc w:val="center"/>
              <w:textAlignment w:val="baseline"/>
              <w:rPr>
                <w:rFonts w:eastAsia="Arial"/>
                <w:b/>
                <w:color w:val="000000"/>
                <w:lang w:eastAsia="en-CA"/>
              </w:rPr>
            </w:pPr>
            <w:r w:rsidRPr="004F16D3">
              <w:rPr>
                <w:rFonts w:eastAsia="Arial"/>
                <w:b/>
                <w:color w:val="000000"/>
                <w:lang w:eastAsia="en-CA"/>
              </w:rPr>
              <w:t>HRM Strategic Objective</w:t>
            </w:r>
          </w:p>
        </w:tc>
        <w:tc>
          <w:tcPr>
            <w:tcW w:w="1903" w:type="dxa"/>
            <w:shd w:val="clear" w:color="auto" w:fill="00B0F0"/>
            <w:vAlign w:val="center"/>
          </w:tcPr>
          <w:p w14:paraId="593B8BA3" w14:textId="017B01ED" w:rsidR="001904BA" w:rsidRPr="004F16D3" w:rsidRDefault="001904BA" w:rsidP="0066201F">
            <w:pPr>
              <w:pStyle w:val="af2"/>
              <w:spacing w:before="0" w:beforeAutospacing="0" w:after="0" w:afterAutospacing="0" w:line="276" w:lineRule="auto"/>
              <w:jc w:val="center"/>
              <w:textAlignment w:val="baseline"/>
              <w:rPr>
                <w:rFonts w:eastAsia="Arial"/>
                <w:b/>
                <w:color w:val="000000"/>
                <w:lang w:eastAsia="en-CA"/>
              </w:rPr>
            </w:pPr>
            <w:r w:rsidRPr="004F16D3">
              <w:rPr>
                <w:rFonts w:eastAsia="Arial"/>
                <w:b/>
                <w:color w:val="000000"/>
                <w:lang w:eastAsia="en-CA"/>
              </w:rPr>
              <w:t>HRM Strategies &amp; Responsible</w:t>
            </w:r>
          </w:p>
        </w:tc>
        <w:tc>
          <w:tcPr>
            <w:tcW w:w="1782" w:type="dxa"/>
            <w:shd w:val="clear" w:color="auto" w:fill="00B0F0"/>
            <w:vAlign w:val="center"/>
          </w:tcPr>
          <w:p w14:paraId="5C68E466" w14:textId="5E8758F7" w:rsidR="001904BA" w:rsidRPr="004F16D3" w:rsidRDefault="001904BA" w:rsidP="0066201F">
            <w:pPr>
              <w:pStyle w:val="af2"/>
              <w:spacing w:before="0" w:beforeAutospacing="0" w:after="0" w:afterAutospacing="0" w:line="276" w:lineRule="auto"/>
              <w:jc w:val="center"/>
              <w:textAlignment w:val="baseline"/>
              <w:rPr>
                <w:rFonts w:eastAsia="Arial"/>
                <w:b/>
                <w:color w:val="000000"/>
                <w:lang w:eastAsia="en-CA"/>
              </w:rPr>
            </w:pPr>
            <w:r w:rsidRPr="004F16D3">
              <w:rPr>
                <w:rFonts w:eastAsia="Arial"/>
                <w:b/>
                <w:color w:val="000000"/>
                <w:lang w:eastAsia="en-CA"/>
              </w:rPr>
              <w:t>KPI</w:t>
            </w:r>
          </w:p>
        </w:tc>
      </w:tr>
      <w:tr w:rsidR="008A3B04" w:rsidRPr="004F16D3" w14:paraId="0AE0AF5A" w14:textId="77777777" w:rsidTr="00ED4A53">
        <w:tc>
          <w:tcPr>
            <w:tcW w:w="1980" w:type="dxa"/>
          </w:tcPr>
          <w:p w14:paraId="1C38EBFF" w14:textId="0DCDC6E3" w:rsidR="001904BA" w:rsidRPr="004F16D3" w:rsidRDefault="001904BA" w:rsidP="004329DF">
            <w:pPr>
              <w:pStyle w:val="af2"/>
              <w:spacing w:before="0" w:beforeAutospacing="0" w:after="0" w:afterAutospacing="0" w:line="276" w:lineRule="auto"/>
              <w:jc w:val="both"/>
              <w:textAlignment w:val="baseline"/>
              <w:rPr>
                <w:rFonts w:eastAsia="Arial"/>
                <w:color w:val="000000"/>
                <w:lang w:eastAsia="en-CA"/>
              </w:rPr>
            </w:pPr>
            <w:r w:rsidRPr="004F16D3">
              <w:t>Active participation in deve</w:t>
            </w:r>
            <w:r w:rsidR="004329DF" w:rsidRPr="004F16D3">
              <w:t xml:space="preserve">lopment of quality assurance in all the programs. </w:t>
            </w:r>
          </w:p>
        </w:tc>
        <w:tc>
          <w:tcPr>
            <w:tcW w:w="1984" w:type="dxa"/>
          </w:tcPr>
          <w:p w14:paraId="4EC25A92" w14:textId="07E4E7C6" w:rsidR="001904BA" w:rsidRPr="004F16D3" w:rsidRDefault="001904BA" w:rsidP="00126AB7">
            <w:pPr>
              <w:pStyle w:val="af2"/>
              <w:spacing w:before="0" w:beforeAutospacing="0" w:after="0" w:afterAutospacing="0" w:line="276" w:lineRule="auto"/>
              <w:jc w:val="both"/>
              <w:textAlignment w:val="baseline"/>
              <w:rPr>
                <w:rFonts w:eastAsia="Arial"/>
                <w:color w:val="000000"/>
                <w:lang w:eastAsia="en-CA"/>
              </w:rPr>
            </w:pPr>
            <w:r w:rsidRPr="004F16D3">
              <w:rPr>
                <w:rFonts w:eastAsia="Arial"/>
                <w:color w:val="000000"/>
                <w:lang w:eastAsia="en-CA"/>
              </w:rPr>
              <w:t>To modernise programs according to national and internati</w:t>
            </w:r>
            <w:r w:rsidR="008A3B04" w:rsidRPr="004F16D3">
              <w:rPr>
                <w:rFonts w:eastAsia="Arial"/>
                <w:color w:val="000000"/>
                <w:lang w:eastAsia="en-CA"/>
              </w:rPr>
              <w:t xml:space="preserve">onal standards and requirements. </w:t>
            </w:r>
          </w:p>
        </w:tc>
        <w:tc>
          <w:tcPr>
            <w:tcW w:w="1701" w:type="dxa"/>
          </w:tcPr>
          <w:p w14:paraId="1A163B14" w14:textId="47967DE9" w:rsidR="001904BA" w:rsidRPr="004F16D3" w:rsidRDefault="008A3B04" w:rsidP="00126AB7">
            <w:pPr>
              <w:pStyle w:val="af2"/>
              <w:spacing w:before="0" w:beforeAutospacing="0" w:after="0" w:afterAutospacing="0" w:line="276" w:lineRule="auto"/>
              <w:jc w:val="both"/>
              <w:textAlignment w:val="baseline"/>
              <w:rPr>
                <w:rFonts w:eastAsia="Arial"/>
                <w:color w:val="000000"/>
                <w:lang w:eastAsia="en-CA"/>
              </w:rPr>
            </w:pPr>
            <w:r w:rsidRPr="004F16D3">
              <w:rPr>
                <w:rFonts w:eastAsia="Arial"/>
                <w:color w:val="000000"/>
                <w:lang w:eastAsia="en-CA"/>
              </w:rPr>
              <w:t xml:space="preserve">To build core </w:t>
            </w:r>
            <w:r w:rsidR="004F16D3" w:rsidRPr="004F16D3">
              <w:rPr>
                <w:rFonts w:eastAsia="Arial"/>
                <w:color w:val="000000"/>
                <w:lang w:eastAsia="en-CA"/>
              </w:rPr>
              <w:t>competences in</w:t>
            </w:r>
            <w:r w:rsidRPr="004F16D3">
              <w:rPr>
                <w:rFonts w:eastAsia="Arial"/>
                <w:color w:val="000000"/>
                <w:lang w:eastAsia="en-CA"/>
              </w:rPr>
              <w:t xml:space="preserve"> academic staff</w:t>
            </w:r>
            <w:r w:rsidR="004F16D3">
              <w:rPr>
                <w:rFonts w:eastAsia="Arial"/>
                <w:color w:val="000000"/>
                <w:lang w:eastAsia="en-CA"/>
              </w:rPr>
              <w:t>.</w:t>
            </w:r>
          </w:p>
        </w:tc>
        <w:tc>
          <w:tcPr>
            <w:tcW w:w="1903" w:type="dxa"/>
          </w:tcPr>
          <w:p w14:paraId="443A41CA" w14:textId="6FD11F59" w:rsidR="001904BA" w:rsidRPr="004F16D3" w:rsidRDefault="001904BA" w:rsidP="00126AB7">
            <w:pPr>
              <w:pStyle w:val="af2"/>
              <w:spacing w:before="0" w:beforeAutospacing="0" w:after="0" w:afterAutospacing="0" w:line="276" w:lineRule="auto"/>
              <w:jc w:val="both"/>
              <w:textAlignment w:val="baseline"/>
              <w:rPr>
                <w:rFonts w:eastAsia="Arial"/>
                <w:color w:val="000000"/>
                <w:lang w:eastAsia="en-CA"/>
              </w:rPr>
            </w:pPr>
            <w:r w:rsidRPr="004F16D3">
              <w:rPr>
                <w:rFonts w:eastAsia="Arial"/>
                <w:color w:val="000000"/>
                <w:lang w:eastAsia="en-CA"/>
              </w:rPr>
              <w:t xml:space="preserve">Regular </w:t>
            </w:r>
            <w:r w:rsidR="004329DF" w:rsidRPr="004F16D3">
              <w:rPr>
                <w:rFonts w:eastAsia="Arial"/>
                <w:color w:val="000000"/>
                <w:lang w:eastAsia="en-CA"/>
              </w:rPr>
              <w:t>trainings for</w:t>
            </w:r>
            <w:r w:rsidRPr="004F16D3">
              <w:rPr>
                <w:rFonts w:eastAsia="Arial"/>
                <w:color w:val="000000"/>
                <w:lang w:eastAsia="en-CA"/>
              </w:rPr>
              <w:t xml:space="preserve"> full time st</w:t>
            </w:r>
            <w:r w:rsidR="004329DF" w:rsidRPr="004F16D3">
              <w:rPr>
                <w:rFonts w:eastAsia="Arial"/>
                <w:color w:val="000000"/>
                <w:lang w:eastAsia="en-CA"/>
              </w:rPr>
              <w:t xml:space="preserve">aff in their areas of expertise. </w:t>
            </w:r>
          </w:p>
          <w:p w14:paraId="2F08D18E" w14:textId="44AC9B42" w:rsidR="004329DF" w:rsidRPr="004F16D3" w:rsidRDefault="004329DF" w:rsidP="00126AB7">
            <w:pPr>
              <w:pStyle w:val="af2"/>
              <w:spacing w:before="0" w:beforeAutospacing="0" w:after="0" w:afterAutospacing="0" w:line="276" w:lineRule="auto"/>
              <w:jc w:val="both"/>
              <w:textAlignment w:val="baseline"/>
              <w:rPr>
                <w:rFonts w:eastAsia="Arial"/>
                <w:color w:val="000000"/>
                <w:lang w:eastAsia="en-CA"/>
              </w:rPr>
            </w:pPr>
            <w:r w:rsidRPr="004F16D3">
              <w:rPr>
                <w:rFonts w:eastAsia="Arial"/>
                <w:color w:val="000000"/>
                <w:lang w:eastAsia="en-CA"/>
              </w:rPr>
              <w:t xml:space="preserve">Responsible: Staff Development </w:t>
            </w:r>
          </w:p>
          <w:p w14:paraId="11197114" w14:textId="2360AB60" w:rsidR="001904BA" w:rsidRPr="004F16D3" w:rsidRDefault="001904BA" w:rsidP="00126AB7">
            <w:pPr>
              <w:pStyle w:val="af2"/>
              <w:spacing w:before="0" w:beforeAutospacing="0" w:after="0" w:afterAutospacing="0" w:line="276" w:lineRule="auto"/>
              <w:jc w:val="both"/>
              <w:textAlignment w:val="baseline"/>
              <w:rPr>
                <w:rFonts w:eastAsia="Arial"/>
                <w:color w:val="000000"/>
                <w:lang w:eastAsia="en-CA"/>
              </w:rPr>
            </w:pPr>
          </w:p>
        </w:tc>
        <w:tc>
          <w:tcPr>
            <w:tcW w:w="1782" w:type="dxa"/>
          </w:tcPr>
          <w:p w14:paraId="4E9B3C2B" w14:textId="135D8B6E" w:rsidR="001904BA" w:rsidRPr="004F16D3" w:rsidRDefault="004329DF" w:rsidP="00126AB7">
            <w:pPr>
              <w:pStyle w:val="af2"/>
              <w:spacing w:before="0" w:beforeAutospacing="0" w:after="0" w:afterAutospacing="0" w:line="276" w:lineRule="auto"/>
              <w:jc w:val="both"/>
              <w:textAlignment w:val="baseline"/>
              <w:rPr>
                <w:rFonts w:eastAsia="Arial"/>
                <w:color w:val="000000"/>
                <w:lang w:eastAsia="en-CA"/>
              </w:rPr>
            </w:pPr>
            <w:r w:rsidRPr="004F16D3">
              <w:rPr>
                <w:rFonts w:eastAsia="Arial"/>
                <w:color w:val="000000"/>
                <w:lang w:eastAsia="en-CA"/>
              </w:rPr>
              <w:t>Certifications of the teachers.</w:t>
            </w:r>
          </w:p>
          <w:p w14:paraId="250DA159" w14:textId="77777777" w:rsidR="001904BA" w:rsidRDefault="001904BA" w:rsidP="00126AB7">
            <w:pPr>
              <w:pStyle w:val="af2"/>
              <w:spacing w:before="0" w:beforeAutospacing="0" w:after="0" w:afterAutospacing="0" w:line="276" w:lineRule="auto"/>
              <w:jc w:val="both"/>
              <w:textAlignment w:val="baseline"/>
              <w:rPr>
                <w:rFonts w:eastAsia="Arial"/>
                <w:color w:val="000000"/>
                <w:lang w:eastAsia="en-CA"/>
              </w:rPr>
            </w:pPr>
            <w:r w:rsidRPr="004F16D3">
              <w:rPr>
                <w:rFonts w:eastAsia="Arial"/>
                <w:color w:val="000000"/>
                <w:lang w:eastAsia="en-CA"/>
              </w:rPr>
              <w:t xml:space="preserve">Development of sample lesson plan for the new knowledge acquired from the training. </w:t>
            </w:r>
          </w:p>
          <w:p w14:paraId="1813BE2C" w14:textId="77503183" w:rsidR="00D30A82" w:rsidRPr="004F16D3" w:rsidRDefault="00D30A82" w:rsidP="00126AB7">
            <w:pPr>
              <w:pStyle w:val="af2"/>
              <w:spacing w:before="0" w:beforeAutospacing="0" w:after="0" w:afterAutospacing="0" w:line="276" w:lineRule="auto"/>
              <w:jc w:val="both"/>
              <w:textAlignment w:val="baseline"/>
              <w:rPr>
                <w:rFonts w:eastAsia="Arial"/>
                <w:color w:val="000000"/>
                <w:lang w:eastAsia="en-CA"/>
              </w:rPr>
            </w:pPr>
          </w:p>
        </w:tc>
      </w:tr>
      <w:tr w:rsidR="008A3B04" w:rsidRPr="004F16D3" w14:paraId="67ADD13C" w14:textId="77777777" w:rsidTr="00ED4A53">
        <w:tc>
          <w:tcPr>
            <w:tcW w:w="1980" w:type="dxa"/>
          </w:tcPr>
          <w:p w14:paraId="68B3D60D" w14:textId="1EDEAFE6" w:rsidR="001904BA" w:rsidRPr="004F16D3" w:rsidRDefault="004329DF" w:rsidP="00126AB7">
            <w:pPr>
              <w:pStyle w:val="af2"/>
              <w:spacing w:before="0" w:beforeAutospacing="0" w:after="0" w:afterAutospacing="0" w:line="276" w:lineRule="auto"/>
              <w:jc w:val="both"/>
              <w:textAlignment w:val="baseline"/>
              <w:rPr>
                <w:rFonts w:eastAsia="Arial"/>
                <w:color w:val="000000"/>
                <w:lang w:eastAsia="en-CA"/>
              </w:rPr>
            </w:pPr>
            <w:r w:rsidRPr="004F16D3">
              <w:rPr>
                <w:rFonts w:eastAsia="Arial"/>
                <w:color w:val="000000"/>
                <w:lang w:eastAsia="en-CA"/>
              </w:rPr>
              <w:t xml:space="preserve">Design and implementation of better teaching and learning strategies.  </w:t>
            </w:r>
          </w:p>
        </w:tc>
        <w:tc>
          <w:tcPr>
            <w:tcW w:w="1984" w:type="dxa"/>
          </w:tcPr>
          <w:p w14:paraId="5627A011" w14:textId="4B0C1989" w:rsidR="001904BA" w:rsidRPr="004F16D3" w:rsidRDefault="004329DF" w:rsidP="00126AB7">
            <w:pPr>
              <w:pStyle w:val="af2"/>
              <w:spacing w:before="0" w:beforeAutospacing="0" w:after="0" w:afterAutospacing="0" w:line="276" w:lineRule="auto"/>
              <w:jc w:val="both"/>
              <w:textAlignment w:val="baseline"/>
              <w:rPr>
                <w:rFonts w:eastAsia="Arial"/>
                <w:color w:val="000000"/>
                <w:lang w:eastAsia="en-CA"/>
              </w:rPr>
            </w:pPr>
            <w:r w:rsidRPr="004F16D3">
              <w:rPr>
                <w:rFonts w:eastAsia="Arial"/>
                <w:color w:val="000000"/>
                <w:lang w:eastAsia="en-CA"/>
              </w:rPr>
              <w:t xml:space="preserve">To provide spaces where our teaching staff can share and develop better teaching- learning strategies to our students. </w:t>
            </w:r>
          </w:p>
        </w:tc>
        <w:tc>
          <w:tcPr>
            <w:tcW w:w="1701" w:type="dxa"/>
          </w:tcPr>
          <w:p w14:paraId="2FB67767" w14:textId="061E3880" w:rsidR="001904BA" w:rsidRPr="004F16D3" w:rsidRDefault="008A3B04" w:rsidP="004329DF">
            <w:pPr>
              <w:pStyle w:val="af2"/>
              <w:spacing w:before="0" w:beforeAutospacing="0" w:after="0" w:afterAutospacing="0" w:line="276" w:lineRule="auto"/>
              <w:jc w:val="both"/>
              <w:textAlignment w:val="baseline"/>
              <w:rPr>
                <w:rFonts w:eastAsia="Arial"/>
                <w:color w:val="000000"/>
                <w:lang w:eastAsia="en-CA"/>
              </w:rPr>
            </w:pPr>
            <w:r w:rsidRPr="004F16D3">
              <w:rPr>
                <w:rFonts w:eastAsia="Arial"/>
                <w:color w:val="000000"/>
                <w:lang w:eastAsia="en-CA"/>
              </w:rPr>
              <w:t xml:space="preserve">To build a </w:t>
            </w:r>
            <w:r w:rsidR="004329DF" w:rsidRPr="004F16D3">
              <w:rPr>
                <w:rFonts w:eastAsia="Arial"/>
                <w:color w:val="000000"/>
                <w:lang w:eastAsia="en-CA"/>
              </w:rPr>
              <w:t xml:space="preserve">collaborative teaching and learning community based on the expertise, the practice and the training. </w:t>
            </w:r>
            <w:r w:rsidRPr="004F16D3">
              <w:rPr>
                <w:rFonts w:eastAsia="Arial"/>
                <w:color w:val="000000"/>
                <w:lang w:eastAsia="en-CA"/>
              </w:rPr>
              <w:t xml:space="preserve"> </w:t>
            </w:r>
          </w:p>
        </w:tc>
        <w:tc>
          <w:tcPr>
            <w:tcW w:w="1903" w:type="dxa"/>
          </w:tcPr>
          <w:p w14:paraId="5859EB77" w14:textId="77777777" w:rsidR="001904BA" w:rsidRPr="004F16D3" w:rsidRDefault="004329DF" w:rsidP="00126AB7">
            <w:pPr>
              <w:pStyle w:val="af2"/>
              <w:spacing w:before="0" w:beforeAutospacing="0" w:after="0" w:afterAutospacing="0" w:line="276" w:lineRule="auto"/>
              <w:jc w:val="both"/>
              <w:textAlignment w:val="baseline"/>
              <w:rPr>
                <w:rFonts w:eastAsia="Arial"/>
                <w:color w:val="000000"/>
                <w:lang w:eastAsia="en-CA"/>
              </w:rPr>
            </w:pPr>
            <w:r w:rsidRPr="004F16D3">
              <w:rPr>
                <w:rFonts w:eastAsia="Arial"/>
                <w:color w:val="000000"/>
                <w:lang w:eastAsia="en-CA"/>
              </w:rPr>
              <w:t>Development of a Best Practices Seminar for the teaching community.</w:t>
            </w:r>
          </w:p>
          <w:p w14:paraId="493482DE" w14:textId="197E37C2" w:rsidR="004329DF" w:rsidRPr="004F16D3" w:rsidRDefault="004329DF" w:rsidP="00126AB7">
            <w:pPr>
              <w:pStyle w:val="af2"/>
              <w:spacing w:before="0" w:beforeAutospacing="0" w:after="0" w:afterAutospacing="0" w:line="276" w:lineRule="auto"/>
              <w:jc w:val="both"/>
              <w:textAlignment w:val="baseline"/>
              <w:rPr>
                <w:rFonts w:eastAsia="Arial"/>
                <w:color w:val="000000"/>
                <w:lang w:eastAsia="en-CA"/>
              </w:rPr>
            </w:pPr>
            <w:r w:rsidRPr="004F16D3">
              <w:rPr>
                <w:rFonts w:eastAsia="Arial"/>
                <w:color w:val="000000"/>
                <w:lang w:eastAsia="en-CA"/>
              </w:rPr>
              <w:t xml:space="preserve">Responsible(s): Organizational Development, Staff Development. </w:t>
            </w:r>
          </w:p>
        </w:tc>
        <w:tc>
          <w:tcPr>
            <w:tcW w:w="1782" w:type="dxa"/>
          </w:tcPr>
          <w:p w14:paraId="5095FCBC" w14:textId="77777777" w:rsidR="001904BA" w:rsidRDefault="004329DF" w:rsidP="004329DF">
            <w:pPr>
              <w:pStyle w:val="af2"/>
              <w:spacing w:before="0" w:beforeAutospacing="0" w:after="0" w:afterAutospacing="0" w:line="276" w:lineRule="auto"/>
              <w:jc w:val="both"/>
              <w:textAlignment w:val="baseline"/>
              <w:rPr>
                <w:rFonts w:eastAsia="Arial"/>
                <w:color w:val="000000"/>
                <w:lang w:eastAsia="en-CA"/>
              </w:rPr>
            </w:pPr>
            <w:r w:rsidRPr="004F16D3">
              <w:rPr>
                <w:rFonts w:eastAsia="Arial"/>
                <w:color w:val="000000"/>
                <w:lang w:eastAsia="en-CA"/>
              </w:rPr>
              <w:t xml:space="preserve">Involvement of the 65% teaching staff in the Best Practices Seminar. Production of books compiling the common work of the teaching community. </w:t>
            </w:r>
          </w:p>
          <w:p w14:paraId="7E8D5E8E" w14:textId="24B278D7" w:rsidR="00D30A82" w:rsidRPr="004F16D3" w:rsidRDefault="00D30A82" w:rsidP="004329DF">
            <w:pPr>
              <w:pStyle w:val="af2"/>
              <w:spacing w:before="0" w:beforeAutospacing="0" w:after="0" w:afterAutospacing="0" w:line="276" w:lineRule="auto"/>
              <w:jc w:val="both"/>
              <w:textAlignment w:val="baseline"/>
              <w:rPr>
                <w:rFonts w:eastAsia="Arial"/>
                <w:color w:val="000000"/>
                <w:lang w:eastAsia="en-CA"/>
              </w:rPr>
            </w:pPr>
          </w:p>
        </w:tc>
      </w:tr>
      <w:tr w:rsidR="008A3B04" w:rsidRPr="004F16D3" w14:paraId="3B3FF2B0" w14:textId="77777777" w:rsidTr="00ED4A53">
        <w:tc>
          <w:tcPr>
            <w:tcW w:w="1980" w:type="dxa"/>
          </w:tcPr>
          <w:p w14:paraId="40E86C0F" w14:textId="0CAB0F7F" w:rsidR="001904BA" w:rsidRPr="004F16D3" w:rsidRDefault="001904BA" w:rsidP="00126AB7">
            <w:pPr>
              <w:pStyle w:val="af2"/>
              <w:spacing w:before="0" w:beforeAutospacing="0" w:after="0" w:afterAutospacing="0" w:line="276" w:lineRule="auto"/>
              <w:jc w:val="both"/>
              <w:textAlignment w:val="baseline"/>
              <w:rPr>
                <w:rFonts w:eastAsia="Arial"/>
                <w:color w:val="000000"/>
                <w:lang w:eastAsia="en-CA"/>
              </w:rPr>
            </w:pPr>
            <w:r w:rsidRPr="004F16D3">
              <w:t xml:space="preserve">Competitive education in accordance with a principle “education for all throughout the lives” due to international standards and changing requirements of a </w:t>
            </w:r>
            <w:r w:rsidRPr="004F16D3">
              <w:lastRenderedPageBreak/>
              <w:t>labour market and technologies</w:t>
            </w:r>
          </w:p>
        </w:tc>
        <w:tc>
          <w:tcPr>
            <w:tcW w:w="1984" w:type="dxa"/>
          </w:tcPr>
          <w:p w14:paraId="2F864E19" w14:textId="3A50E222" w:rsidR="001904BA" w:rsidRPr="004F16D3" w:rsidRDefault="001904BA" w:rsidP="00126AB7">
            <w:pPr>
              <w:pStyle w:val="af2"/>
              <w:spacing w:before="0" w:beforeAutospacing="0" w:after="0" w:afterAutospacing="0" w:line="276" w:lineRule="auto"/>
              <w:jc w:val="both"/>
              <w:textAlignment w:val="baseline"/>
              <w:rPr>
                <w:rFonts w:eastAsia="Arial"/>
                <w:color w:val="000000"/>
                <w:lang w:eastAsia="en-CA"/>
              </w:rPr>
            </w:pPr>
            <w:r w:rsidRPr="004F16D3">
              <w:rPr>
                <w:rFonts w:eastAsia="Arial"/>
                <w:color w:val="000000"/>
                <w:lang w:eastAsia="en-CA"/>
              </w:rPr>
              <w:lastRenderedPageBreak/>
              <w:t>To align educational process according with the principle of “education for all throughout the lives”</w:t>
            </w:r>
          </w:p>
        </w:tc>
        <w:tc>
          <w:tcPr>
            <w:tcW w:w="1701" w:type="dxa"/>
          </w:tcPr>
          <w:p w14:paraId="64C0B96A" w14:textId="77777777" w:rsidR="001904BA" w:rsidRDefault="00412AAF" w:rsidP="00126AB7">
            <w:pPr>
              <w:pStyle w:val="af2"/>
              <w:spacing w:before="0" w:beforeAutospacing="0" w:after="0" w:afterAutospacing="0" w:line="276" w:lineRule="auto"/>
              <w:jc w:val="both"/>
              <w:textAlignment w:val="baseline"/>
              <w:rPr>
                <w:color w:val="000000"/>
              </w:rPr>
            </w:pPr>
            <w:r w:rsidRPr="004F16D3">
              <w:rPr>
                <w:color w:val="000000"/>
              </w:rPr>
              <w:t xml:space="preserve">To support professional willingness of teaching staff for self-development and self-improvement in taught subjects and for overall </w:t>
            </w:r>
            <w:r w:rsidRPr="004F16D3">
              <w:rPr>
                <w:color w:val="000000"/>
              </w:rPr>
              <w:lastRenderedPageBreak/>
              <w:t>personal development</w:t>
            </w:r>
          </w:p>
          <w:p w14:paraId="192CCDDD" w14:textId="008090DF" w:rsidR="00D30A82" w:rsidRPr="004F16D3" w:rsidRDefault="00D30A82" w:rsidP="00126AB7">
            <w:pPr>
              <w:pStyle w:val="af2"/>
              <w:spacing w:before="0" w:beforeAutospacing="0" w:after="0" w:afterAutospacing="0" w:line="276" w:lineRule="auto"/>
              <w:jc w:val="both"/>
              <w:textAlignment w:val="baseline"/>
              <w:rPr>
                <w:rFonts w:eastAsia="Arial"/>
                <w:color w:val="000000"/>
                <w:lang w:eastAsia="en-CA"/>
              </w:rPr>
            </w:pPr>
          </w:p>
        </w:tc>
        <w:tc>
          <w:tcPr>
            <w:tcW w:w="1903" w:type="dxa"/>
          </w:tcPr>
          <w:p w14:paraId="1AD7D304" w14:textId="77777777" w:rsidR="00412AAF" w:rsidRPr="004F16D3" w:rsidRDefault="001904BA" w:rsidP="00412AAF">
            <w:pPr>
              <w:pStyle w:val="af2"/>
              <w:spacing w:before="0" w:beforeAutospacing="0" w:after="0" w:afterAutospacing="0" w:line="276" w:lineRule="auto"/>
              <w:jc w:val="both"/>
              <w:textAlignment w:val="baseline"/>
              <w:rPr>
                <w:rFonts w:eastAsia="Arial"/>
                <w:color w:val="000000"/>
                <w:lang w:eastAsia="en-CA"/>
              </w:rPr>
            </w:pPr>
            <w:r w:rsidRPr="004F16D3">
              <w:rPr>
                <w:rFonts w:eastAsia="Arial"/>
                <w:color w:val="000000"/>
                <w:lang w:eastAsia="en-CA"/>
              </w:rPr>
              <w:lastRenderedPageBreak/>
              <w:t>Culture of “education for all throughout the lives” for our staff insp</w:t>
            </w:r>
            <w:r w:rsidR="00412AAF" w:rsidRPr="004F16D3">
              <w:rPr>
                <w:rFonts w:eastAsia="Arial"/>
                <w:color w:val="000000"/>
                <w:lang w:eastAsia="en-CA"/>
              </w:rPr>
              <w:t>iring the passion for knowledge.</w:t>
            </w:r>
          </w:p>
          <w:p w14:paraId="4E6ED5F8" w14:textId="4057B9D2" w:rsidR="001904BA" w:rsidRPr="004F16D3" w:rsidRDefault="00412AAF" w:rsidP="00412AAF">
            <w:pPr>
              <w:pStyle w:val="af2"/>
              <w:spacing w:before="0" w:beforeAutospacing="0" w:after="0" w:afterAutospacing="0" w:line="276" w:lineRule="auto"/>
              <w:jc w:val="both"/>
              <w:textAlignment w:val="baseline"/>
              <w:rPr>
                <w:rFonts w:eastAsia="Arial"/>
                <w:color w:val="000000"/>
                <w:lang w:eastAsia="en-CA"/>
              </w:rPr>
            </w:pPr>
            <w:r w:rsidRPr="004F16D3">
              <w:rPr>
                <w:rFonts w:eastAsia="Arial"/>
                <w:color w:val="000000"/>
                <w:lang w:eastAsia="en-CA"/>
              </w:rPr>
              <w:t>Responsible(s): Organizational Development</w:t>
            </w:r>
            <w:r w:rsidR="001904BA" w:rsidRPr="004F16D3">
              <w:rPr>
                <w:rFonts w:eastAsia="Arial"/>
                <w:color w:val="000000"/>
                <w:lang w:eastAsia="en-CA"/>
              </w:rPr>
              <w:t xml:space="preserve"> </w:t>
            </w:r>
          </w:p>
        </w:tc>
        <w:tc>
          <w:tcPr>
            <w:tcW w:w="1782" w:type="dxa"/>
          </w:tcPr>
          <w:p w14:paraId="0D13707A" w14:textId="23C1B640" w:rsidR="001904BA" w:rsidRPr="004F16D3" w:rsidRDefault="00412AAF" w:rsidP="00126AB7">
            <w:pPr>
              <w:pStyle w:val="af2"/>
              <w:spacing w:before="0" w:beforeAutospacing="0" w:after="0" w:afterAutospacing="0" w:line="276" w:lineRule="auto"/>
              <w:jc w:val="both"/>
              <w:textAlignment w:val="baseline"/>
              <w:rPr>
                <w:rFonts w:eastAsia="Arial"/>
                <w:color w:val="000000"/>
                <w:lang w:eastAsia="en-CA"/>
              </w:rPr>
            </w:pPr>
            <w:r w:rsidRPr="004F16D3">
              <w:rPr>
                <w:color w:val="000000"/>
              </w:rPr>
              <w:t>Number of attended conferences, roundtables, symposia, on teaching methodologies and related subjects</w:t>
            </w:r>
          </w:p>
        </w:tc>
      </w:tr>
      <w:tr w:rsidR="008A3B04" w:rsidRPr="004F16D3" w14:paraId="350A7E0F" w14:textId="77777777" w:rsidTr="00ED4A53">
        <w:tc>
          <w:tcPr>
            <w:tcW w:w="1980" w:type="dxa"/>
          </w:tcPr>
          <w:p w14:paraId="4C268140" w14:textId="15F2E05A" w:rsidR="001904BA" w:rsidRPr="004F16D3" w:rsidRDefault="001904BA" w:rsidP="00126AB7">
            <w:pPr>
              <w:pStyle w:val="af2"/>
              <w:spacing w:before="0" w:beforeAutospacing="0" w:after="0" w:afterAutospacing="0" w:line="276" w:lineRule="auto"/>
              <w:jc w:val="both"/>
              <w:textAlignment w:val="baseline"/>
            </w:pPr>
            <w:r w:rsidRPr="004F16D3">
              <w:lastRenderedPageBreak/>
              <w:t>Provision of international</w:t>
            </w:r>
            <w:r w:rsidR="00FC17C6" w:rsidRPr="004F16D3">
              <w:t xml:space="preserve"> attractiveness of the College and </w:t>
            </w:r>
            <w:r w:rsidRPr="004F16D3">
              <w:t xml:space="preserve"> integration into the international educational community</w:t>
            </w:r>
          </w:p>
        </w:tc>
        <w:tc>
          <w:tcPr>
            <w:tcW w:w="1984" w:type="dxa"/>
          </w:tcPr>
          <w:p w14:paraId="0183BCC4" w14:textId="0AE9C752" w:rsidR="00FC17C6" w:rsidRPr="004F16D3" w:rsidRDefault="00FC17C6" w:rsidP="00FC17C6">
            <w:pPr>
              <w:pStyle w:val="af2"/>
              <w:spacing w:before="0" w:beforeAutospacing="0" w:after="0" w:afterAutospacing="0" w:line="276" w:lineRule="auto"/>
              <w:jc w:val="both"/>
              <w:textAlignment w:val="baseline"/>
              <w:rPr>
                <w:rFonts w:eastAsia="Arial"/>
                <w:color w:val="000000"/>
                <w:lang w:eastAsia="en-CA"/>
              </w:rPr>
            </w:pPr>
            <w:r w:rsidRPr="004F16D3">
              <w:rPr>
                <w:rFonts w:eastAsia="Arial"/>
                <w:color w:val="000000"/>
                <w:lang w:eastAsia="en-CA"/>
              </w:rPr>
              <w:t xml:space="preserve">To increase the international rankings of the college. </w:t>
            </w:r>
          </w:p>
          <w:p w14:paraId="08F9E756" w14:textId="77777777" w:rsidR="001904BA" w:rsidRPr="004F16D3" w:rsidRDefault="001904BA" w:rsidP="00FC17C6">
            <w:pPr>
              <w:jc w:val="center"/>
              <w:rPr>
                <w:rFonts w:ascii="Times New Roman" w:hAnsi="Times New Roman" w:cs="Times New Roman"/>
                <w:sz w:val="24"/>
                <w:szCs w:val="24"/>
                <w:lang w:val="en-GB"/>
              </w:rPr>
            </w:pPr>
          </w:p>
        </w:tc>
        <w:tc>
          <w:tcPr>
            <w:tcW w:w="1701" w:type="dxa"/>
          </w:tcPr>
          <w:p w14:paraId="12BCA81E" w14:textId="41794F12" w:rsidR="001904BA" w:rsidRPr="004F16D3" w:rsidRDefault="00FC17C6" w:rsidP="00126AB7">
            <w:pPr>
              <w:pStyle w:val="af2"/>
              <w:spacing w:before="0" w:beforeAutospacing="0" w:after="0" w:afterAutospacing="0" w:line="276" w:lineRule="auto"/>
              <w:jc w:val="both"/>
              <w:textAlignment w:val="baseline"/>
              <w:rPr>
                <w:rFonts w:eastAsia="Arial"/>
                <w:color w:val="000000"/>
                <w:lang w:eastAsia="en-CA"/>
              </w:rPr>
            </w:pPr>
            <w:r w:rsidRPr="004F16D3">
              <w:rPr>
                <w:rFonts w:eastAsia="Arial"/>
                <w:color w:val="000000"/>
                <w:lang w:eastAsia="en-CA"/>
              </w:rPr>
              <w:t xml:space="preserve">To promote the teachers’ mobility and the recruitment of staff with experience abroad. </w:t>
            </w:r>
          </w:p>
        </w:tc>
        <w:tc>
          <w:tcPr>
            <w:tcW w:w="1903" w:type="dxa"/>
          </w:tcPr>
          <w:p w14:paraId="21383128" w14:textId="10E4F839" w:rsidR="001904BA" w:rsidRPr="004F16D3" w:rsidRDefault="00FC17C6" w:rsidP="00126AB7">
            <w:pPr>
              <w:pStyle w:val="af2"/>
              <w:spacing w:before="0" w:beforeAutospacing="0" w:after="0" w:afterAutospacing="0" w:line="276" w:lineRule="auto"/>
              <w:jc w:val="both"/>
              <w:textAlignment w:val="baseline"/>
              <w:rPr>
                <w:rFonts w:eastAsia="Arial"/>
                <w:color w:val="000000"/>
                <w:lang w:eastAsia="en-CA"/>
              </w:rPr>
            </w:pPr>
            <w:r w:rsidRPr="004F16D3">
              <w:rPr>
                <w:rFonts w:eastAsia="Arial"/>
                <w:color w:val="000000"/>
                <w:lang w:eastAsia="en-CA"/>
              </w:rPr>
              <w:t xml:space="preserve">To promote, increase and track the teacher mobility schemes during the academic years </w:t>
            </w:r>
            <w:r w:rsidR="00412AAF" w:rsidRPr="004F16D3">
              <w:rPr>
                <w:rFonts w:eastAsia="Arial"/>
                <w:color w:val="000000"/>
                <w:lang w:eastAsia="en-CA"/>
              </w:rPr>
              <w:t>Responsible(s): Staff Development</w:t>
            </w:r>
          </w:p>
          <w:p w14:paraId="541C8254" w14:textId="77777777" w:rsidR="00FC17C6" w:rsidRDefault="00FC17C6" w:rsidP="00412AAF">
            <w:pPr>
              <w:pStyle w:val="af2"/>
              <w:spacing w:before="0" w:beforeAutospacing="0" w:after="0" w:afterAutospacing="0" w:line="276" w:lineRule="auto"/>
              <w:jc w:val="both"/>
              <w:textAlignment w:val="baseline"/>
              <w:rPr>
                <w:rFonts w:eastAsia="Arial"/>
                <w:color w:val="000000"/>
                <w:lang w:eastAsia="en-CA"/>
              </w:rPr>
            </w:pPr>
            <w:r w:rsidRPr="004F16D3">
              <w:rPr>
                <w:rFonts w:eastAsia="Arial"/>
                <w:color w:val="000000"/>
                <w:lang w:eastAsia="en-CA"/>
              </w:rPr>
              <w:t>To include in the profile of the teacher the requisi</w:t>
            </w:r>
            <w:r w:rsidR="00412AAF" w:rsidRPr="004F16D3">
              <w:rPr>
                <w:rFonts w:eastAsia="Arial"/>
                <w:color w:val="000000"/>
                <w:lang w:eastAsia="en-CA"/>
              </w:rPr>
              <w:t xml:space="preserve">te of international experience Responsible(s): </w:t>
            </w:r>
            <w:r w:rsidRPr="004F16D3">
              <w:rPr>
                <w:rFonts w:eastAsia="Arial"/>
                <w:color w:val="000000"/>
                <w:lang w:eastAsia="en-CA"/>
              </w:rPr>
              <w:t xml:space="preserve">Recruitment </w:t>
            </w:r>
            <w:r w:rsidR="00412AAF" w:rsidRPr="004F16D3">
              <w:rPr>
                <w:rFonts w:eastAsia="Arial"/>
                <w:color w:val="000000"/>
                <w:lang w:eastAsia="en-CA"/>
              </w:rPr>
              <w:t>and Selection</w:t>
            </w:r>
          </w:p>
          <w:p w14:paraId="3DE2EC1E" w14:textId="4C1F35C8" w:rsidR="00D30A82" w:rsidRPr="004F16D3" w:rsidRDefault="00D30A82" w:rsidP="00412AAF">
            <w:pPr>
              <w:pStyle w:val="af2"/>
              <w:spacing w:before="0" w:beforeAutospacing="0" w:after="0" w:afterAutospacing="0" w:line="276" w:lineRule="auto"/>
              <w:jc w:val="both"/>
              <w:textAlignment w:val="baseline"/>
              <w:rPr>
                <w:rFonts w:eastAsia="Arial"/>
                <w:color w:val="000000"/>
                <w:lang w:eastAsia="en-CA"/>
              </w:rPr>
            </w:pPr>
          </w:p>
        </w:tc>
        <w:tc>
          <w:tcPr>
            <w:tcW w:w="1782" w:type="dxa"/>
          </w:tcPr>
          <w:p w14:paraId="27010429" w14:textId="77777777" w:rsidR="001904BA" w:rsidRPr="004F16D3" w:rsidRDefault="00FC17C6" w:rsidP="00126AB7">
            <w:pPr>
              <w:pStyle w:val="af2"/>
              <w:spacing w:before="0" w:beforeAutospacing="0" w:after="0" w:afterAutospacing="0" w:line="276" w:lineRule="auto"/>
              <w:jc w:val="both"/>
              <w:textAlignment w:val="baseline"/>
              <w:rPr>
                <w:rFonts w:eastAsia="Arial"/>
                <w:color w:val="000000"/>
                <w:lang w:eastAsia="en-CA"/>
              </w:rPr>
            </w:pPr>
            <w:r w:rsidRPr="004F16D3">
              <w:rPr>
                <w:rFonts w:eastAsia="Arial"/>
                <w:color w:val="000000"/>
                <w:lang w:eastAsia="en-CA"/>
              </w:rPr>
              <w:t>Increase staff mobility by 20%</w:t>
            </w:r>
          </w:p>
          <w:p w14:paraId="45890826" w14:textId="73DBF48A" w:rsidR="00FC17C6" w:rsidRPr="004F16D3" w:rsidRDefault="00FC17C6" w:rsidP="00126AB7">
            <w:pPr>
              <w:pStyle w:val="af2"/>
              <w:spacing w:before="0" w:beforeAutospacing="0" w:after="0" w:afterAutospacing="0" w:line="276" w:lineRule="auto"/>
              <w:jc w:val="both"/>
              <w:textAlignment w:val="baseline"/>
              <w:rPr>
                <w:rFonts w:eastAsia="Arial"/>
                <w:color w:val="000000"/>
                <w:lang w:eastAsia="en-CA"/>
              </w:rPr>
            </w:pPr>
            <w:r w:rsidRPr="004F16D3">
              <w:rPr>
                <w:rFonts w:eastAsia="Arial"/>
                <w:color w:val="000000"/>
                <w:lang w:eastAsia="en-CA"/>
              </w:rPr>
              <w:t>Increase teacher staff hired with experience abroad by 15%</w:t>
            </w:r>
          </w:p>
        </w:tc>
      </w:tr>
      <w:tr w:rsidR="008A3B04" w:rsidRPr="004F16D3" w14:paraId="54BBB943" w14:textId="77777777" w:rsidTr="00ED4A53">
        <w:tc>
          <w:tcPr>
            <w:tcW w:w="1980" w:type="dxa"/>
          </w:tcPr>
          <w:p w14:paraId="1CA05BD1" w14:textId="46C635A6" w:rsidR="001904BA" w:rsidRPr="004F16D3" w:rsidRDefault="004F16D3" w:rsidP="00126AB7">
            <w:pPr>
              <w:pStyle w:val="af2"/>
              <w:spacing w:before="0" w:beforeAutospacing="0" w:after="0" w:afterAutospacing="0" w:line="276" w:lineRule="auto"/>
              <w:jc w:val="both"/>
              <w:textAlignment w:val="baseline"/>
            </w:pPr>
            <w:r w:rsidRPr="004F16D3">
              <w:rPr>
                <w:color w:val="000000"/>
              </w:rPr>
              <w:t>Development and support of human resources of the College providing stable employment, social security and opportunities for the professional growth.</w:t>
            </w:r>
          </w:p>
        </w:tc>
        <w:tc>
          <w:tcPr>
            <w:tcW w:w="1984" w:type="dxa"/>
          </w:tcPr>
          <w:p w14:paraId="6A409F75" w14:textId="54351A7A" w:rsidR="004F16D3" w:rsidRPr="004F16D3" w:rsidRDefault="004F16D3" w:rsidP="004F16D3">
            <w:pPr>
              <w:jc w:val="both"/>
              <w:rPr>
                <w:rFonts w:ascii="Times New Roman" w:eastAsia="Times New Roman" w:hAnsi="Times New Roman" w:cs="Times New Roman"/>
                <w:color w:val="auto"/>
                <w:sz w:val="24"/>
                <w:szCs w:val="24"/>
              </w:rPr>
            </w:pPr>
            <w:r w:rsidRPr="004F16D3">
              <w:rPr>
                <w:rFonts w:ascii="Times New Roman" w:eastAsia="Times New Roman" w:hAnsi="Times New Roman" w:cs="Times New Roman"/>
                <w:sz w:val="24"/>
                <w:szCs w:val="24"/>
              </w:rPr>
              <w:t>To retain academic staff offering them career growth, fruitful work conditions, and social security.</w:t>
            </w:r>
          </w:p>
          <w:p w14:paraId="4EEF2602" w14:textId="3D04FA65" w:rsidR="001904BA" w:rsidRPr="004F16D3" w:rsidRDefault="001904BA" w:rsidP="00126AB7">
            <w:pPr>
              <w:pStyle w:val="af2"/>
              <w:spacing w:before="0" w:beforeAutospacing="0" w:after="0" w:afterAutospacing="0" w:line="276" w:lineRule="auto"/>
              <w:jc w:val="both"/>
              <w:textAlignment w:val="baseline"/>
              <w:rPr>
                <w:rFonts w:eastAsia="Arial"/>
                <w:color w:val="000000"/>
                <w:lang w:val="en-CA" w:eastAsia="en-CA"/>
              </w:rPr>
            </w:pPr>
          </w:p>
        </w:tc>
        <w:tc>
          <w:tcPr>
            <w:tcW w:w="1701" w:type="dxa"/>
          </w:tcPr>
          <w:p w14:paraId="3CE1425A" w14:textId="63A66B25" w:rsidR="001904BA" w:rsidRPr="004F16D3" w:rsidRDefault="00BA6AAE" w:rsidP="00BA6AAE">
            <w:pPr>
              <w:pStyle w:val="af2"/>
              <w:spacing w:before="0" w:beforeAutospacing="0" w:after="0" w:afterAutospacing="0" w:line="276" w:lineRule="auto"/>
              <w:jc w:val="both"/>
              <w:textAlignment w:val="baseline"/>
              <w:rPr>
                <w:rFonts w:eastAsia="Arial"/>
                <w:color w:val="000000"/>
                <w:lang w:eastAsia="en-CA"/>
              </w:rPr>
            </w:pPr>
            <w:r w:rsidRPr="00BA6AAE">
              <w:rPr>
                <w:color w:val="000000"/>
              </w:rPr>
              <w:t xml:space="preserve">To offer tenure track for academic staff with </w:t>
            </w:r>
            <w:r>
              <w:rPr>
                <w:color w:val="000000"/>
              </w:rPr>
              <w:t xml:space="preserve">high level knowledge and expertise. </w:t>
            </w:r>
          </w:p>
        </w:tc>
        <w:tc>
          <w:tcPr>
            <w:tcW w:w="1903" w:type="dxa"/>
          </w:tcPr>
          <w:p w14:paraId="22693F05" w14:textId="77777777" w:rsidR="001904BA" w:rsidRPr="004F16D3" w:rsidRDefault="004F16D3" w:rsidP="00126AB7">
            <w:pPr>
              <w:pStyle w:val="af2"/>
              <w:spacing w:before="0" w:beforeAutospacing="0" w:after="0" w:afterAutospacing="0" w:line="276" w:lineRule="auto"/>
              <w:jc w:val="both"/>
              <w:textAlignment w:val="baseline"/>
              <w:rPr>
                <w:color w:val="000000"/>
              </w:rPr>
            </w:pPr>
            <w:r w:rsidRPr="004F16D3">
              <w:rPr>
                <w:color w:val="000000"/>
              </w:rPr>
              <w:t>Offering tenure track for academic staff with doctoral academic degrees and issuing methodological complexes, publications on taught subjects.</w:t>
            </w:r>
          </w:p>
          <w:p w14:paraId="5216EA04" w14:textId="77777777" w:rsidR="004F16D3" w:rsidRDefault="004F16D3" w:rsidP="00126AB7">
            <w:pPr>
              <w:pStyle w:val="af2"/>
              <w:spacing w:before="0" w:beforeAutospacing="0" w:after="0" w:afterAutospacing="0" w:line="276" w:lineRule="auto"/>
              <w:jc w:val="both"/>
              <w:textAlignment w:val="baseline"/>
              <w:rPr>
                <w:rFonts w:eastAsia="Arial"/>
                <w:color w:val="000000"/>
                <w:lang w:eastAsia="en-CA"/>
              </w:rPr>
            </w:pPr>
            <w:r w:rsidRPr="004F16D3">
              <w:rPr>
                <w:rFonts w:eastAsia="Arial"/>
                <w:color w:val="000000"/>
                <w:lang w:eastAsia="en-CA"/>
              </w:rPr>
              <w:t>Responsible(s): Recruitment and Selection</w:t>
            </w:r>
          </w:p>
          <w:p w14:paraId="479206B3" w14:textId="657995B3" w:rsidR="00D30A82" w:rsidRPr="004F16D3" w:rsidRDefault="00D30A82" w:rsidP="00126AB7">
            <w:pPr>
              <w:pStyle w:val="af2"/>
              <w:spacing w:before="0" w:beforeAutospacing="0" w:after="0" w:afterAutospacing="0" w:line="276" w:lineRule="auto"/>
              <w:jc w:val="both"/>
              <w:textAlignment w:val="baseline"/>
              <w:rPr>
                <w:rFonts w:eastAsia="Arial"/>
                <w:color w:val="000000"/>
                <w:lang w:eastAsia="en-CA"/>
              </w:rPr>
            </w:pPr>
          </w:p>
        </w:tc>
        <w:tc>
          <w:tcPr>
            <w:tcW w:w="1782" w:type="dxa"/>
          </w:tcPr>
          <w:p w14:paraId="4817D10D" w14:textId="144E7EF5" w:rsidR="001904BA" w:rsidRPr="004F16D3" w:rsidRDefault="004F16D3" w:rsidP="00126AB7">
            <w:pPr>
              <w:pStyle w:val="af2"/>
              <w:spacing w:before="0" w:beforeAutospacing="0" w:after="0" w:afterAutospacing="0" w:line="276" w:lineRule="auto"/>
              <w:jc w:val="both"/>
              <w:textAlignment w:val="baseline"/>
              <w:rPr>
                <w:rFonts w:eastAsia="Arial"/>
                <w:color w:val="000000"/>
                <w:lang w:eastAsia="en-CA"/>
              </w:rPr>
            </w:pPr>
            <w:r w:rsidRPr="004F16D3">
              <w:rPr>
                <w:color w:val="000000"/>
              </w:rPr>
              <w:t>Increase the Number of academic staff with tenure and the tenure track.</w:t>
            </w:r>
          </w:p>
        </w:tc>
      </w:tr>
      <w:tr w:rsidR="008A3B04" w:rsidRPr="004F16D3" w14:paraId="024D9FBE" w14:textId="77777777" w:rsidTr="00ED4A53">
        <w:tc>
          <w:tcPr>
            <w:tcW w:w="1980" w:type="dxa"/>
          </w:tcPr>
          <w:p w14:paraId="0396067B" w14:textId="3AA35744" w:rsidR="001904BA" w:rsidRPr="004F16D3" w:rsidRDefault="001904BA" w:rsidP="00126AB7">
            <w:pPr>
              <w:pStyle w:val="af2"/>
              <w:spacing w:before="0" w:beforeAutospacing="0" w:after="0" w:afterAutospacing="0" w:line="276" w:lineRule="auto"/>
              <w:jc w:val="both"/>
              <w:textAlignment w:val="baseline"/>
              <w:rPr>
                <w:lang w:val="en-CA"/>
              </w:rPr>
            </w:pPr>
            <w:r w:rsidRPr="004F16D3">
              <w:t xml:space="preserve">Establish partnerships with regional, national </w:t>
            </w:r>
            <w:r w:rsidRPr="004F16D3">
              <w:lastRenderedPageBreak/>
              <w:t>and international organizations and communities in the educational, and social projects</w:t>
            </w:r>
          </w:p>
        </w:tc>
        <w:tc>
          <w:tcPr>
            <w:tcW w:w="1984" w:type="dxa"/>
          </w:tcPr>
          <w:p w14:paraId="2D834E70" w14:textId="387DB684" w:rsidR="001904BA" w:rsidRPr="004F16D3" w:rsidRDefault="004F16D3" w:rsidP="00126AB7">
            <w:pPr>
              <w:pStyle w:val="af2"/>
              <w:spacing w:before="0" w:beforeAutospacing="0" w:after="0" w:afterAutospacing="0" w:line="276" w:lineRule="auto"/>
              <w:jc w:val="both"/>
              <w:textAlignment w:val="baseline"/>
              <w:rPr>
                <w:rFonts w:eastAsia="Arial"/>
                <w:color w:val="000000"/>
                <w:lang w:eastAsia="en-CA"/>
              </w:rPr>
            </w:pPr>
            <w:r w:rsidRPr="004F16D3">
              <w:rPr>
                <w:color w:val="000000"/>
              </w:rPr>
              <w:lastRenderedPageBreak/>
              <w:t xml:space="preserve">To build and maintain relationships with </w:t>
            </w:r>
            <w:r w:rsidRPr="004F16D3">
              <w:rPr>
                <w:color w:val="000000"/>
              </w:rPr>
              <w:lastRenderedPageBreak/>
              <w:t xml:space="preserve">trade unions and other stakeholders. </w:t>
            </w:r>
          </w:p>
        </w:tc>
        <w:tc>
          <w:tcPr>
            <w:tcW w:w="1701" w:type="dxa"/>
          </w:tcPr>
          <w:p w14:paraId="03C3EFC0" w14:textId="47783F7F" w:rsidR="001904BA" w:rsidRPr="004F16D3" w:rsidRDefault="004F16D3" w:rsidP="004F16D3">
            <w:pPr>
              <w:rPr>
                <w:rFonts w:ascii="Times New Roman" w:hAnsi="Times New Roman" w:cs="Times New Roman"/>
                <w:sz w:val="24"/>
                <w:szCs w:val="24"/>
                <w:lang w:val="en-GB"/>
              </w:rPr>
            </w:pPr>
            <w:r w:rsidRPr="004F16D3">
              <w:rPr>
                <w:rFonts w:ascii="Times New Roman" w:hAnsi="Times New Roman" w:cs="Times New Roman"/>
                <w:sz w:val="24"/>
                <w:szCs w:val="24"/>
              </w:rPr>
              <w:lastRenderedPageBreak/>
              <w:t xml:space="preserve">To develop improved methods for employee </w:t>
            </w:r>
            <w:r w:rsidRPr="004F16D3">
              <w:rPr>
                <w:rFonts w:ascii="Times New Roman" w:hAnsi="Times New Roman" w:cs="Times New Roman"/>
                <w:sz w:val="24"/>
                <w:szCs w:val="24"/>
              </w:rPr>
              <w:lastRenderedPageBreak/>
              <w:t>engagement in community services</w:t>
            </w:r>
          </w:p>
        </w:tc>
        <w:tc>
          <w:tcPr>
            <w:tcW w:w="1903" w:type="dxa"/>
          </w:tcPr>
          <w:p w14:paraId="2164E98B" w14:textId="74AA6780" w:rsidR="001904BA" w:rsidRPr="004F16D3" w:rsidRDefault="004F16D3" w:rsidP="00126AB7">
            <w:pPr>
              <w:pStyle w:val="af2"/>
              <w:spacing w:before="0" w:beforeAutospacing="0" w:after="0" w:afterAutospacing="0" w:line="276" w:lineRule="auto"/>
              <w:jc w:val="both"/>
              <w:textAlignment w:val="baseline"/>
              <w:rPr>
                <w:rFonts w:eastAsia="Arial"/>
                <w:color w:val="000000"/>
                <w:lang w:eastAsia="en-CA"/>
              </w:rPr>
            </w:pPr>
            <w:r w:rsidRPr="004F16D3">
              <w:rPr>
                <w:color w:val="000000"/>
              </w:rPr>
              <w:lastRenderedPageBreak/>
              <w:t xml:space="preserve">Prepare workshops together with </w:t>
            </w:r>
            <w:r w:rsidRPr="004F16D3">
              <w:rPr>
                <w:color w:val="000000"/>
              </w:rPr>
              <w:lastRenderedPageBreak/>
              <w:t>stakeholders</w:t>
            </w:r>
          </w:p>
        </w:tc>
        <w:tc>
          <w:tcPr>
            <w:tcW w:w="1782" w:type="dxa"/>
          </w:tcPr>
          <w:p w14:paraId="37603E95" w14:textId="624E91A0" w:rsidR="001904BA" w:rsidRPr="004F16D3" w:rsidRDefault="004F16D3" w:rsidP="00126AB7">
            <w:pPr>
              <w:pStyle w:val="af2"/>
              <w:spacing w:before="0" w:beforeAutospacing="0" w:after="0" w:afterAutospacing="0" w:line="276" w:lineRule="auto"/>
              <w:jc w:val="both"/>
              <w:textAlignment w:val="baseline"/>
              <w:rPr>
                <w:rFonts w:eastAsia="Arial"/>
                <w:color w:val="000000"/>
                <w:lang w:eastAsia="en-CA"/>
              </w:rPr>
            </w:pPr>
            <w:r w:rsidRPr="004F16D3">
              <w:rPr>
                <w:color w:val="000000"/>
              </w:rPr>
              <w:lastRenderedPageBreak/>
              <w:t xml:space="preserve">Increase the number of workshops and </w:t>
            </w:r>
            <w:r w:rsidRPr="004F16D3">
              <w:rPr>
                <w:color w:val="000000"/>
              </w:rPr>
              <w:lastRenderedPageBreak/>
              <w:t>participants per year.</w:t>
            </w:r>
          </w:p>
        </w:tc>
      </w:tr>
    </w:tbl>
    <w:p w14:paraId="2F88B898" w14:textId="77777777" w:rsidR="004C3096" w:rsidRPr="004F16D3" w:rsidRDefault="004C3096" w:rsidP="00126AB7">
      <w:pPr>
        <w:pStyle w:val="af2"/>
        <w:spacing w:before="0" w:beforeAutospacing="0" w:after="0" w:afterAutospacing="0" w:line="276" w:lineRule="auto"/>
        <w:jc w:val="both"/>
        <w:textAlignment w:val="baseline"/>
        <w:rPr>
          <w:rFonts w:eastAsia="Arial"/>
          <w:color w:val="000000"/>
          <w:lang w:eastAsia="en-CA"/>
        </w:rPr>
      </w:pPr>
    </w:p>
    <w:p w14:paraId="5353601F" w14:textId="77777777" w:rsidR="003D3BE9" w:rsidRPr="004F16D3" w:rsidRDefault="003D3BE9" w:rsidP="00126AB7">
      <w:pPr>
        <w:pStyle w:val="af2"/>
        <w:spacing w:before="0" w:beforeAutospacing="0" w:after="0" w:afterAutospacing="0" w:line="276" w:lineRule="auto"/>
        <w:jc w:val="both"/>
        <w:textAlignment w:val="baseline"/>
      </w:pPr>
    </w:p>
    <w:p w14:paraId="26B42FC5" w14:textId="5006D9BC" w:rsidR="009172BE" w:rsidRDefault="004F16D3" w:rsidP="00126AB7">
      <w:pPr>
        <w:pStyle w:val="af2"/>
        <w:spacing w:before="0" w:beforeAutospacing="0" w:after="0" w:afterAutospacing="0" w:line="276" w:lineRule="auto"/>
        <w:jc w:val="both"/>
        <w:textAlignment w:val="baseline"/>
        <w:rPr>
          <w:i/>
        </w:rPr>
      </w:pPr>
      <w:r>
        <w:rPr>
          <w:i/>
        </w:rPr>
        <w:t xml:space="preserve">Strategic Measurement 2018 &amp; </w:t>
      </w:r>
      <w:r w:rsidR="009172BE" w:rsidRPr="004F16D3">
        <w:rPr>
          <w:i/>
        </w:rPr>
        <w:t>2020</w:t>
      </w:r>
    </w:p>
    <w:p w14:paraId="30DC587C" w14:textId="77777777" w:rsidR="004F16D3" w:rsidRPr="004F16D3" w:rsidRDefault="004F16D3" w:rsidP="00126AB7">
      <w:pPr>
        <w:pStyle w:val="af2"/>
        <w:spacing w:before="0" w:beforeAutospacing="0" w:after="0" w:afterAutospacing="0" w:line="276" w:lineRule="auto"/>
        <w:jc w:val="both"/>
        <w:textAlignment w:val="baseline"/>
        <w:rPr>
          <w:i/>
        </w:rPr>
      </w:pPr>
    </w:p>
    <w:p w14:paraId="4F0763DA" w14:textId="129E2A9F" w:rsidR="008A3B04" w:rsidRPr="004F16D3" w:rsidRDefault="008A3B04" w:rsidP="00126AB7">
      <w:pPr>
        <w:pStyle w:val="af2"/>
        <w:spacing w:before="0" w:beforeAutospacing="0" w:after="0" w:afterAutospacing="0" w:line="276" w:lineRule="auto"/>
        <w:jc w:val="both"/>
        <w:textAlignment w:val="baseline"/>
      </w:pPr>
      <w:r w:rsidRPr="004F16D3">
        <w:t xml:space="preserve">We will </w:t>
      </w:r>
      <w:r w:rsidR="004F16D3" w:rsidRPr="004F16D3">
        <w:t>proceed</w:t>
      </w:r>
      <w:r w:rsidRPr="004F16D3">
        <w:t xml:space="preserve"> to evaluate our HRM strategy in the middle of the period to </w:t>
      </w:r>
      <w:r w:rsidR="004F16D3">
        <w:t xml:space="preserve">watch the advance of the strategies and in 2020 to measure the general impact. </w:t>
      </w:r>
    </w:p>
    <w:p w14:paraId="33322B4E" w14:textId="77777777" w:rsidR="009172BE" w:rsidRPr="004F16D3" w:rsidRDefault="009172BE" w:rsidP="00126AB7">
      <w:pPr>
        <w:pStyle w:val="af2"/>
        <w:spacing w:before="0" w:beforeAutospacing="0" w:after="0" w:afterAutospacing="0" w:line="276" w:lineRule="auto"/>
        <w:jc w:val="both"/>
        <w:textAlignment w:val="baseline"/>
      </w:pPr>
    </w:p>
    <w:tbl>
      <w:tblPr>
        <w:tblStyle w:val="afb"/>
        <w:tblW w:w="0" w:type="auto"/>
        <w:tblLook w:val="04A0" w:firstRow="1" w:lastRow="0" w:firstColumn="1" w:lastColumn="0" w:noHBand="0" w:noVBand="1"/>
      </w:tblPr>
      <w:tblGrid>
        <w:gridCol w:w="2195"/>
        <w:gridCol w:w="2448"/>
        <w:gridCol w:w="2366"/>
        <w:gridCol w:w="2341"/>
      </w:tblGrid>
      <w:tr w:rsidR="008A3B04" w:rsidRPr="00BA6AAE" w14:paraId="0C4304D7" w14:textId="77777777" w:rsidTr="004F16D3">
        <w:tc>
          <w:tcPr>
            <w:tcW w:w="2195" w:type="dxa"/>
            <w:shd w:val="clear" w:color="auto" w:fill="00B0F0"/>
            <w:vAlign w:val="center"/>
          </w:tcPr>
          <w:p w14:paraId="218D9C20" w14:textId="58D5DCDE" w:rsidR="008A3B04" w:rsidRPr="00BA6AAE" w:rsidRDefault="008A3B04" w:rsidP="004F16D3">
            <w:pPr>
              <w:pStyle w:val="af2"/>
              <w:spacing w:before="0" w:beforeAutospacing="0" w:after="0" w:afterAutospacing="0" w:line="276" w:lineRule="auto"/>
              <w:jc w:val="center"/>
              <w:textAlignment w:val="baseline"/>
              <w:rPr>
                <w:b/>
              </w:rPr>
            </w:pPr>
            <w:r w:rsidRPr="00BA6AAE">
              <w:rPr>
                <w:b/>
              </w:rPr>
              <w:t>Strategic objective of HRM</w:t>
            </w:r>
          </w:p>
        </w:tc>
        <w:tc>
          <w:tcPr>
            <w:tcW w:w="2448" w:type="dxa"/>
            <w:shd w:val="clear" w:color="auto" w:fill="00B0F0"/>
            <w:vAlign w:val="center"/>
          </w:tcPr>
          <w:p w14:paraId="50FD0169" w14:textId="1F8718F3" w:rsidR="008A3B04" w:rsidRPr="00BA6AAE" w:rsidRDefault="008A3B04" w:rsidP="004F16D3">
            <w:pPr>
              <w:pStyle w:val="af2"/>
              <w:spacing w:before="0" w:beforeAutospacing="0" w:after="0" w:afterAutospacing="0" w:line="276" w:lineRule="auto"/>
              <w:jc w:val="center"/>
              <w:textAlignment w:val="baseline"/>
              <w:rPr>
                <w:b/>
              </w:rPr>
            </w:pPr>
            <w:r w:rsidRPr="00BA6AAE">
              <w:rPr>
                <w:b/>
              </w:rPr>
              <w:t>Current Situation</w:t>
            </w:r>
          </w:p>
        </w:tc>
        <w:tc>
          <w:tcPr>
            <w:tcW w:w="2366" w:type="dxa"/>
            <w:shd w:val="clear" w:color="auto" w:fill="00B0F0"/>
            <w:vAlign w:val="center"/>
          </w:tcPr>
          <w:p w14:paraId="152BE952" w14:textId="7A01C5EE" w:rsidR="008A3B04" w:rsidRPr="00BA6AAE" w:rsidRDefault="008A3B04" w:rsidP="004F16D3">
            <w:pPr>
              <w:pStyle w:val="af2"/>
              <w:spacing w:before="0" w:beforeAutospacing="0" w:after="0" w:afterAutospacing="0" w:line="276" w:lineRule="auto"/>
              <w:jc w:val="center"/>
              <w:textAlignment w:val="baseline"/>
              <w:rPr>
                <w:b/>
              </w:rPr>
            </w:pPr>
            <w:r w:rsidRPr="00BA6AAE">
              <w:rPr>
                <w:b/>
              </w:rPr>
              <w:t>KPI’s 2018</w:t>
            </w:r>
          </w:p>
        </w:tc>
        <w:tc>
          <w:tcPr>
            <w:tcW w:w="2341" w:type="dxa"/>
            <w:shd w:val="clear" w:color="auto" w:fill="00B0F0"/>
            <w:vAlign w:val="center"/>
          </w:tcPr>
          <w:p w14:paraId="50A2AFE7" w14:textId="3B7E6878" w:rsidR="008A3B04" w:rsidRPr="00BA6AAE" w:rsidRDefault="008A3B04" w:rsidP="004F16D3">
            <w:pPr>
              <w:pStyle w:val="af2"/>
              <w:spacing w:before="0" w:beforeAutospacing="0" w:after="0" w:afterAutospacing="0" w:line="276" w:lineRule="auto"/>
              <w:jc w:val="center"/>
              <w:textAlignment w:val="baseline"/>
              <w:rPr>
                <w:b/>
              </w:rPr>
            </w:pPr>
            <w:r w:rsidRPr="00BA6AAE">
              <w:rPr>
                <w:b/>
              </w:rPr>
              <w:t>KPI’s 2020</w:t>
            </w:r>
          </w:p>
        </w:tc>
      </w:tr>
      <w:tr w:rsidR="008A3B04" w:rsidRPr="00BA6AAE" w14:paraId="7C65045C" w14:textId="77777777" w:rsidTr="004F16D3">
        <w:tc>
          <w:tcPr>
            <w:tcW w:w="2195" w:type="dxa"/>
          </w:tcPr>
          <w:p w14:paraId="5702382B" w14:textId="63663B52" w:rsidR="008A3B04" w:rsidRPr="00BA6AAE" w:rsidRDefault="008A3B04" w:rsidP="00126AB7">
            <w:pPr>
              <w:pStyle w:val="af2"/>
              <w:spacing w:before="0" w:beforeAutospacing="0" w:after="0" w:afterAutospacing="0" w:line="276" w:lineRule="auto"/>
              <w:jc w:val="both"/>
              <w:textAlignment w:val="baseline"/>
            </w:pPr>
            <w:r w:rsidRPr="00BA6AAE">
              <w:t>To build core competences in the teaching staff</w:t>
            </w:r>
          </w:p>
        </w:tc>
        <w:tc>
          <w:tcPr>
            <w:tcW w:w="2448" w:type="dxa"/>
          </w:tcPr>
          <w:p w14:paraId="68E57E11" w14:textId="63FE9D6A" w:rsidR="008A3B04" w:rsidRPr="00BA6AAE" w:rsidRDefault="008A3B04" w:rsidP="00126AB7">
            <w:pPr>
              <w:pStyle w:val="af2"/>
              <w:spacing w:before="0" w:beforeAutospacing="0" w:after="0" w:afterAutospacing="0" w:line="276" w:lineRule="auto"/>
              <w:jc w:val="both"/>
              <w:textAlignment w:val="baseline"/>
            </w:pPr>
            <w:r w:rsidRPr="00BA6AAE">
              <w:t xml:space="preserve">20% of our staff is updated in teaching strategies </w:t>
            </w:r>
          </w:p>
        </w:tc>
        <w:tc>
          <w:tcPr>
            <w:tcW w:w="2366" w:type="dxa"/>
          </w:tcPr>
          <w:p w14:paraId="16F3A023" w14:textId="77777777" w:rsidR="008A3B04" w:rsidRDefault="008A3B04" w:rsidP="00126AB7">
            <w:pPr>
              <w:pStyle w:val="af2"/>
              <w:spacing w:before="0" w:beforeAutospacing="0" w:after="0" w:afterAutospacing="0" w:line="276" w:lineRule="auto"/>
              <w:jc w:val="both"/>
              <w:textAlignment w:val="baseline"/>
            </w:pPr>
            <w:r w:rsidRPr="00BA6AAE">
              <w:t xml:space="preserve">We will improve by 20%  of the staff updated and they are providing tools to their colleagues </w:t>
            </w:r>
          </w:p>
          <w:p w14:paraId="47223142" w14:textId="6AD6B032" w:rsidR="00D30A82" w:rsidRPr="00BA6AAE" w:rsidRDefault="00D30A82" w:rsidP="00126AB7">
            <w:pPr>
              <w:pStyle w:val="af2"/>
              <w:spacing w:before="0" w:beforeAutospacing="0" w:after="0" w:afterAutospacing="0" w:line="276" w:lineRule="auto"/>
              <w:jc w:val="both"/>
              <w:textAlignment w:val="baseline"/>
            </w:pPr>
          </w:p>
        </w:tc>
        <w:tc>
          <w:tcPr>
            <w:tcW w:w="2341" w:type="dxa"/>
          </w:tcPr>
          <w:p w14:paraId="05C89E13" w14:textId="5B5F1623" w:rsidR="008A3B04" w:rsidRPr="00BA6AAE" w:rsidRDefault="008A3B04" w:rsidP="00126AB7">
            <w:pPr>
              <w:pStyle w:val="af2"/>
              <w:spacing w:before="0" w:beforeAutospacing="0" w:after="0" w:afterAutospacing="0" w:line="276" w:lineRule="auto"/>
              <w:jc w:val="both"/>
              <w:textAlignment w:val="baseline"/>
            </w:pPr>
            <w:r w:rsidRPr="00BA6AAE">
              <w:t xml:space="preserve">We will achieve the 65% of the staff is updates. </w:t>
            </w:r>
          </w:p>
        </w:tc>
      </w:tr>
      <w:tr w:rsidR="008A3B04" w:rsidRPr="00BA6AAE" w14:paraId="32D5F291" w14:textId="77777777" w:rsidTr="004F16D3">
        <w:tc>
          <w:tcPr>
            <w:tcW w:w="2195" w:type="dxa"/>
          </w:tcPr>
          <w:p w14:paraId="1B531929" w14:textId="77777777" w:rsidR="008A3B04" w:rsidRDefault="004F16D3" w:rsidP="00126AB7">
            <w:pPr>
              <w:pStyle w:val="af2"/>
              <w:spacing w:before="0" w:beforeAutospacing="0" w:after="0" w:afterAutospacing="0" w:line="276" w:lineRule="auto"/>
              <w:jc w:val="both"/>
              <w:textAlignment w:val="baseline"/>
              <w:rPr>
                <w:rFonts w:eastAsia="Arial"/>
                <w:color w:val="000000"/>
                <w:lang w:eastAsia="en-CA"/>
              </w:rPr>
            </w:pPr>
            <w:r w:rsidRPr="00BA6AAE">
              <w:rPr>
                <w:rFonts w:eastAsia="Arial"/>
                <w:color w:val="000000"/>
                <w:lang w:eastAsia="en-CA"/>
              </w:rPr>
              <w:t xml:space="preserve">To build a collaborative teaching and learning community based on the expertise, the practice and the training.  </w:t>
            </w:r>
          </w:p>
          <w:p w14:paraId="43F2B5BD" w14:textId="521E7C56" w:rsidR="00D30A82" w:rsidRPr="00BA6AAE" w:rsidRDefault="00D30A82" w:rsidP="00126AB7">
            <w:pPr>
              <w:pStyle w:val="af2"/>
              <w:spacing w:before="0" w:beforeAutospacing="0" w:after="0" w:afterAutospacing="0" w:line="276" w:lineRule="auto"/>
              <w:jc w:val="both"/>
              <w:textAlignment w:val="baseline"/>
              <w:rPr>
                <w:lang w:val="en-CA"/>
              </w:rPr>
            </w:pPr>
          </w:p>
        </w:tc>
        <w:tc>
          <w:tcPr>
            <w:tcW w:w="2448" w:type="dxa"/>
          </w:tcPr>
          <w:p w14:paraId="5132F4B1" w14:textId="7892062A" w:rsidR="008A3B04" w:rsidRPr="00BA6AAE" w:rsidRDefault="00904927" w:rsidP="00126AB7">
            <w:pPr>
              <w:pStyle w:val="af2"/>
              <w:spacing w:before="0" w:beforeAutospacing="0" w:after="0" w:afterAutospacing="0" w:line="276" w:lineRule="auto"/>
              <w:jc w:val="both"/>
              <w:textAlignment w:val="baseline"/>
            </w:pPr>
            <w:r w:rsidRPr="00BA6AAE">
              <w:t>Informal collaboration among the teaching staff.</w:t>
            </w:r>
          </w:p>
        </w:tc>
        <w:tc>
          <w:tcPr>
            <w:tcW w:w="2366" w:type="dxa"/>
          </w:tcPr>
          <w:p w14:paraId="2AE20CC2" w14:textId="32D9A532" w:rsidR="008A3B04" w:rsidRPr="00BA6AAE" w:rsidRDefault="00904927" w:rsidP="00126AB7">
            <w:pPr>
              <w:pStyle w:val="af2"/>
              <w:spacing w:before="0" w:beforeAutospacing="0" w:after="0" w:afterAutospacing="0" w:line="276" w:lineRule="auto"/>
              <w:jc w:val="both"/>
              <w:textAlignment w:val="baseline"/>
            </w:pPr>
            <w:r w:rsidRPr="00BA6AAE">
              <w:t xml:space="preserve">Execution of 3 Best Practices Seminars and collaboration of more than 50% of the teachers. </w:t>
            </w:r>
          </w:p>
        </w:tc>
        <w:tc>
          <w:tcPr>
            <w:tcW w:w="2341" w:type="dxa"/>
          </w:tcPr>
          <w:p w14:paraId="3D103BE1" w14:textId="3753EF95" w:rsidR="008A3B04" w:rsidRPr="00BA6AAE" w:rsidRDefault="00904927" w:rsidP="00126AB7">
            <w:pPr>
              <w:pStyle w:val="af2"/>
              <w:spacing w:before="0" w:beforeAutospacing="0" w:after="0" w:afterAutospacing="0" w:line="276" w:lineRule="auto"/>
              <w:jc w:val="both"/>
              <w:textAlignment w:val="baseline"/>
            </w:pPr>
            <w:r w:rsidRPr="00BA6AAE">
              <w:t xml:space="preserve">Execution of 5 Best Practices Seminar, collaboration between internal staff and external staff from other Community Colleges. </w:t>
            </w:r>
          </w:p>
        </w:tc>
      </w:tr>
      <w:tr w:rsidR="004F16D3" w:rsidRPr="00BA6AAE" w14:paraId="5DD914D8" w14:textId="77777777" w:rsidTr="004F16D3">
        <w:tc>
          <w:tcPr>
            <w:tcW w:w="2195" w:type="dxa"/>
          </w:tcPr>
          <w:p w14:paraId="431E29CB" w14:textId="359F7A2E" w:rsidR="00D30A82" w:rsidRPr="00D30A82" w:rsidRDefault="00BA6AAE" w:rsidP="00126AB7">
            <w:pPr>
              <w:pStyle w:val="af2"/>
              <w:spacing w:before="0" w:beforeAutospacing="0" w:after="0" w:afterAutospacing="0" w:line="276" w:lineRule="auto"/>
              <w:jc w:val="both"/>
              <w:textAlignment w:val="baseline"/>
              <w:rPr>
                <w:color w:val="000000"/>
              </w:rPr>
            </w:pPr>
            <w:r w:rsidRPr="00BA6AAE">
              <w:rPr>
                <w:color w:val="000000"/>
              </w:rPr>
              <w:t>To support professional willingness of teaching staff for self-development and self-improvement in taught subjects and for overall personal development</w:t>
            </w:r>
          </w:p>
        </w:tc>
        <w:tc>
          <w:tcPr>
            <w:tcW w:w="2448" w:type="dxa"/>
          </w:tcPr>
          <w:p w14:paraId="7736263C" w14:textId="3394C1C8" w:rsidR="004F16D3" w:rsidRPr="00BA6AAE" w:rsidRDefault="00BA6AAE" w:rsidP="00126AB7">
            <w:pPr>
              <w:pStyle w:val="af2"/>
              <w:spacing w:before="0" w:beforeAutospacing="0" w:after="0" w:afterAutospacing="0" w:line="276" w:lineRule="auto"/>
              <w:jc w:val="both"/>
              <w:textAlignment w:val="baseline"/>
            </w:pPr>
            <w:r w:rsidRPr="00BA6AAE">
              <w:rPr>
                <w:color w:val="000000"/>
              </w:rPr>
              <w:t>Two workshops per year prepared and 30% of academic and non-academic staff participated</w:t>
            </w:r>
          </w:p>
        </w:tc>
        <w:tc>
          <w:tcPr>
            <w:tcW w:w="2366" w:type="dxa"/>
          </w:tcPr>
          <w:p w14:paraId="7365D5AA" w14:textId="3285F819" w:rsidR="004F16D3" w:rsidRPr="00BA6AAE" w:rsidRDefault="00BA6AAE" w:rsidP="00126AB7">
            <w:pPr>
              <w:pStyle w:val="af2"/>
              <w:spacing w:before="0" w:beforeAutospacing="0" w:after="0" w:afterAutospacing="0" w:line="276" w:lineRule="auto"/>
              <w:jc w:val="both"/>
              <w:textAlignment w:val="baseline"/>
            </w:pPr>
            <w:r w:rsidRPr="00BA6AAE">
              <w:rPr>
                <w:color w:val="000000"/>
              </w:rPr>
              <w:t xml:space="preserve">A workshop is prepared every quarter; 50% of the staff </w:t>
            </w:r>
            <w:proofErr w:type="gramStart"/>
            <w:r w:rsidRPr="00BA6AAE">
              <w:rPr>
                <w:color w:val="000000"/>
              </w:rPr>
              <w:t>participate</w:t>
            </w:r>
            <w:proofErr w:type="gramEnd"/>
            <w:r w:rsidRPr="00BA6AAE">
              <w:rPr>
                <w:color w:val="000000"/>
              </w:rPr>
              <w:t xml:space="preserve">. </w:t>
            </w:r>
          </w:p>
        </w:tc>
        <w:tc>
          <w:tcPr>
            <w:tcW w:w="2341" w:type="dxa"/>
          </w:tcPr>
          <w:p w14:paraId="24C2BCFE" w14:textId="0D306DDF" w:rsidR="004F16D3" w:rsidRPr="00BA6AAE" w:rsidRDefault="00BA6AAE" w:rsidP="00126AB7">
            <w:pPr>
              <w:pStyle w:val="af2"/>
              <w:spacing w:before="0" w:beforeAutospacing="0" w:after="0" w:afterAutospacing="0" w:line="276" w:lineRule="auto"/>
              <w:jc w:val="both"/>
              <w:textAlignment w:val="baseline"/>
            </w:pPr>
            <w:r w:rsidRPr="00BA6AAE">
              <w:rPr>
                <w:color w:val="000000"/>
              </w:rPr>
              <w:t xml:space="preserve">70% of the staff participate in the workshops </w:t>
            </w:r>
          </w:p>
        </w:tc>
      </w:tr>
      <w:tr w:rsidR="004F16D3" w:rsidRPr="00BA6AAE" w14:paraId="43C1FC6E" w14:textId="77777777" w:rsidTr="004F16D3">
        <w:tc>
          <w:tcPr>
            <w:tcW w:w="2195" w:type="dxa"/>
          </w:tcPr>
          <w:p w14:paraId="5A51F71D" w14:textId="0EAC6F75" w:rsidR="004F16D3" w:rsidRPr="00BA6AAE" w:rsidRDefault="004F16D3" w:rsidP="00126AB7">
            <w:pPr>
              <w:pStyle w:val="af2"/>
              <w:spacing w:before="0" w:beforeAutospacing="0" w:after="0" w:afterAutospacing="0" w:line="276" w:lineRule="auto"/>
              <w:jc w:val="both"/>
              <w:textAlignment w:val="baseline"/>
              <w:rPr>
                <w:rFonts w:eastAsia="Arial"/>
                <w:color w:val="000000"/>
                <w:lang w:eastAsia="en-CA"/>
              </w:rPr>
            </w:pPr>
            <w:r w:rsidRPr="00BA6AAE">
              <w:rPr>
                <w:color w:val="000000"/>
              </w:rPr>
              <w:lastRenderedPageBreak/>
              <w:t>To offer tenure track for academic staff with doctoral academic degrees and issuing methodological complexes, publications on taught subjects</w:t>
            </w:r>
            <w:r w:rsidR="00BA6AAE">
              <w:rPr>
                <w:color w:val="000000"/>
              </w:rPr>
              <w:t>.</w:t>
            </w:r>
          </w:p>
        </w:tc>
        <w:tc>
          <w:tcPr>
            <w:tcW w:w="2448" w:type="dxa"/>
          </w:tcPr>
          <w:p w14:paraId="1581E6B5" w14:textId="343572B5" w:rsidR="004F16D3" w:rsidRPr="00BA6AAE" w:rsidRDefault="004F16D3" w:rsidP="00126AB7">
            <w:pPr>
              <w:pStyle w:val="af2"/>
              <w:spacing w:before="0" w:beforeAutospacing="0" w:after="0" w:afterAutospacing="0" w:line="276" w:lineRule="auto"/>
              <w:jc w:val="both"/>
              <w:textAlignment w:val="baseline"/>
            </w:pPr>
            <w:r w:rsidRPr="00BA6AAE">
              <w:rPr>
                <w:color w:val="000000"/>
              </w:rPr>
              <w:t>50% of academic staff with tenure and tenure track</w:t>
            </w:r>
          </w:p>
        </w:tc>
        <w:tc>
          <w:tcPr>
            <w:tcW w:w="2366" w:type="dxa"/>
          </w:tcPr>
          <w:p w14:paraId="337C790F" w14:textId="4011F1E3" w:rsidR="004F16D3" w:rsidRPr="00BA6AAE" w:rsidRDefault="004F16D3" w:rsidP="00126AB7">
            <w:pPr>
              <w:pStyle w:val="af2"/>
              <w:spacing w:before="0" w:beforeAutospacing="0" w:after="0" w:afterAutospacing="0" w:line="276" w:lineRule="auto"/>
              <w:jc w:val="both"/>
              <w:textAlignment w:val="baseline"/>
            </w:pPr>
            <w:r w:rsidRPr="00BA6AAE">
              <w:rPr>
                <w:color w:val="000000"/>
              </w:rPr>
              <w:t>65% of academic staff with tenure and tenure track</w:t>
            </w:r>
          </w:p>
        </w:tc>
        <w:tc>
          <w:tcPr>
            <w:tcW w:w="2341" w:type="dxa"/>
          </w:tcPr>
          <w:p w14:paraId="493CFCFB" w14:textId="0E87FD06" w:rsidR="004F16D3" w:rsidRPr="00BA6AAE" w:rsidRDefault="004F16D3" w:rsidP="00126AB7">
            <w:pPr>
              <w:pStyle w:val="af2"/>
              <w:spacing w:before="0" w:beforeAutospacing="0" w:after="0" w:afterAutospacing="0" w:line="276" w:lineRule="auto"/>
              <w:jc w:val="both"/>
              <w:textAlignment w:val="baseline"/>
            </w:pPr>
            <w:r w:rsidRPr="00BA6AAE">
              <w:rPr>
                <w:color w:val="000000"/>
              </w:rPr>
              <w:t>80% of academic staff with tenure and tenure track</w:t>
            </w:r>
          </w:p>
        </w:tc>
      </w:tr>
    </w:tbl>
    <w:p w14:paraId="7AB70574" w14:textId="77777777" w:rsidR="00F109A0" w:rsidRPr="004F16D3" w:rsidRDefault="00F109A0" w:rsidP="00126AB7">
      <w:pPr>
        <w:pStyle w:val="af2"/>
        <w:spacing w:before="0" w:beforeAutospacing="0" w:after="0" w:afterAutospacing="0" w:line="276" w:lineRule="auto"/>
        <w:jc w:val="both"/>
        <w:textAlignment w:val="baseline"/>
      </w:pPr>
    </w:p>
    <w:p w14:paraId="7B1FF335" w14:textId="77777777" w:rsidR="009172BE" w:rsidRPr="004F16D3" w:rsidRDefault="009172BE" w:rsidP="008A3B04">
      <w:pPr>
        <w:pStyle w:val="af2"/>
        <w:spacing w:before="0" w:beforeAutospacing="0" w:after="0" w:afterAutospacing="0" w:line="276" w:lineRule="auto"/>
        <w:jc w:val="both"/>
        <w:textAlignment w:val="baseline"/>
      </w:pPr>
    </w:p>
    <w:p w14:paraId="26E2D583" w14:textId="77777777" w:rsidR="0069061B" w:rsidRPr="004F16D3" w:rsidRDefault="0069061B" w:rsidP="00126AB7">
      <w:pPr>
        <w:pStyle w:val="af2"/>
        <w:spacing w:before="0" w:beforeAutospacing="0" w:after="0" w:afterAutospacing="0" w:line="276" w:lineRule="auto"/>
        <w:jc w:val="both"/>
        <w:textAlignment w:val="baseline"/>
      </w:pPr>
    </w:p>
    <w:p w14:paraId="658C902D" w14:textId="20314783" w:rsidR="00F048F1" w:rsidRPr="004F16D3" w:rsidRDefault="00C871F4" w:rsidP="00F61A37">
      <w:pPr>
        <w:jc w:val="both"/>
        <w:rPr>
          <w:rFonts w:ascii="Times New Roman" w:hAnsi="Times New Roman" w:cs="Times New Roman"/>
          <w:sz w:val="24"/>
          <w:szCs w:val="24"/>
        </w:rPr>
      </w:pPr>
      <w:r w:rsidRPr="004F16D3">
        <w:rPr>
          <w:rFonts w:ascii="Times New Roman" w:hAnsi="Times New Roman" w:cs="Times New Roman"/>
          <w:sz w:val="24"/>
          <w:szCs w:val="24"/>
        </w:rPr>
        <w:t>Human R</w:t>
      </w:r>
      <w:r w:rsidR="00F048F1" w:rsidRPr="004F16D3">
        <w:rPr>
          <w:rFonts w:ascii="Times New Roman" w:hAnsi="Times New Roman" w:cs="Times New Roman"/>
          <w:sz w:val="24"/>
          <w:szCs w:val="24"/>
        </w:rPr>
        <w:t>esources &amp; Legal Affairs</w:t>
      </w:r>
      <w:r w:rsidRPr="004F16D3">
        <w:rPr>
          <w:rFonts w:ascii="Times New Roman" w:hAnsi="Times New Roman" w:cs="Times New Roman"/>
          <w:sz w:val="24"/>
          <w:szCs w:val="24"/>
        </w:rPr>
        <w:t xml:space="preserve"> Unit (HR&amp;LA) </w:t>
      </w:r>
    </w:p>
    <w:p w14:paraId="5C84087B" w14:textId="77777777" w:rsidR="00F048F1" w:rsidRPr="004F16D3" w:rsidRDefault="00F048F1" w:rsidP="00126AB7">
      <w:pPr>
        <w:jc w:val="both"/>
        <w:rPr>
          <w:rFonts w:ascii="Times New Roman" w:hAnsi="Times New Roman" w:cs="Times New Roman"/>
          <w:sz w:val="24"/>
          <w:szCs w:val="24"/>
        </w:rPr>
      </w:pPr>
    </w:p>
    <w:p w14:paraId="5046335F" w14:textId="77777777" w:rsidR="00F048F1" w:rsidRPr="004F16D3" w:rsidRDefault="00F048F1" w:rsidP="00126AB7">
      <w:pPr>
        <w:shd w:val="clear" w:color="auto" w:fill="FFFFFF"/>
        <w:spacing w:line="0" w:lineRule="auto"/>
        <w:jc w:val="both"/>
        <w:rPr>
          <w:rFonts w:ascii="Times New Roman" w:hAnsi="Times New Roman" w:cs="Times New Roman"/>
          <w:spacing w:val="-58"/>
          <w:sz w:val="24"/>
          <w:szCs w:val="24"/>
        </w:rPr>
      </w:pPr>
      <w:proofErr w:type="gramStart"/>
      <w:r w:rsidRPr="004F16D3">
        <w:rPr>
          <w:rStyle w:val="current-selection"/>
          <w:rFonts w:ascii="Times New Roman" w:hAnsi="Times New Roman" w:cs="Times New Roman"/>
          <w:sz w:val="24"/>
          <w:szCs w:val="24"/>
        </w:rPr>
        <w:t>comprises</w:t>
      </w:r>
      <w:proofErr w:type="gramEnd"/>
      <w:r w:rsidRPr="004F16D3">
        <w:rPr>
          <w:rStyle w:val="current-selection"/>
          <w:rFonts w:ascii="Times New Roman" w:hAnsi="Times New Roman" w:cs="Times New Roman"/>
          <w:sz w:val="24"/>
          <w:szCs w:val="24"/>
        </w:rPr>
        <w:t xml:space="preserve"> </w:t>
      </w:r>
      <w:r w:rsidRPr="004F16D3">
        <w:rPr>
          <w:rStyle w:val="ls14"/>
          <w:rFonts w:ascii="Times New Roman" w:hAnsi="Times New Roman" w:cs="Times New Roman"/>
          <w:spacing w:val="12"/>
          <w:sz w:val="24"/>
          <w:szCs w:val="24"/>
        </w:rPr>
        <w:t xml:space="preserve">a </w:t>
      </w:r>
      <w:r w:rsidRPr="004F16D3">
        <w:rPr>
          <w:rStyle w:val="current-selection"/>
          <w:rFonts w:ascii="Times New Roman" w:hAnsi="Times New Roman" w:cs="Times New Roman"/>
          <w:sz w:val="24"/>
          <w:szCs w:val="24"/>
        </w:rPr>
        <w:t xml:space="preserve">set </w:t>
      </w:r>
      <w:r w:rsidRPr="004F16D3">
        <w:rPr>
          <w:rStyle w:val="current-selection"/>
          <w:rFonts w:ascii="Times New Roman" w:hAnsi="Times New Roman" w:cs="Times New Roman"/>
          <w:spacing w:val="-81"/>
          <w:sz w:val="24"/>
          <w:szCs w:val="24"/>
        </w:rPr>
        <w:t xml:space="preserve">of </w:t>
      </w:r>
      <w:r w:rsidRPr="004F16D3">
        <w:rPr>
          <w:rStyle w:val="af"/>
          <w:rFonts w:ascii="Times New Roman" w:hAnsi="Times New Roman" w:cs="Times New Roman"/>
          <w:spacing w:val="-81"/>
          <w:sz w:val="24"/>
          <w:szCs w:val="24"/>
        </w:rPr>
        <w:t xml:space="preserve"> </w:t>
      </w:r>
      <w:r w:rsidRPr="004F16D3">
        <w:rPr>
          <w:rStyle w:val="ls17"/>
          <w:rFonts w:ascii="Times New Roman" w:hAnsi="Times New Roman" w:cs="Times New Roman"/>
          <w:spacing w:val="-12"/>
          <w:sz w:val="24"/>
          <w:szCs w:val="24"/>
        </w:rPr>
        <w:t xml:space="preserve">policies </w:t>
      </w:r>
    </w:p>
    <w:p w14:paraId="302D9170" w14:textId="77777777" w:rsidR="00F048F1" w:rsidRPr="004F16D3" w:rsidRDefault="00F048F1" w:rsidP="00126AB7">
      <w:pPr>
        <w:shd w:val="clear" w:color="auto" w:fill="FFFFFF"/>
        <w:spacing w:line="0" w:lineRule="auto"/>
        <w:jc w:val="both"/>
        <w:rPr>
          <w:rFonts w:ascii="Times New Roman" w:hAnsi="Times New Roman" w:cs="Times New Roman"/>
          <w:spacing w:val="12"/>
          <w:sz w:val="24"/>
          <w:szCs w:val="24"/>
          <w:lang w:val="en-GB" w:eastAsia="es-ES"/>
        </w:rPr>
      </w:pPr>
      <w:proofErr w:type="gramStart"/>
      <w:r w:rsidRPr="004F16D3">
        <w:rPr>
          <w:rStyle w:val="current-selection"/>
          <w:rFonts w:ascii="Times New Roman" w:hAnsi="Times New Roman" w:cs="Times New Roman"/>
          <w:spacing w:val="12"/>
          <w:sz w:val="24"/>
          <w:szCs w:val="24"/>
        </w:rPr>
        <w:t xml:space="preserve">designed </w:t>
      </w:r>
      <w:r w:rsidRPr="004F16D3">
        <w:rPr>
          <w:rStyle w:val="af"/>
          <w:rFonts w:ascii="Times New Roman" w:hAnsi="Times New Roman" w:cs="Times New Roman"/>
          <w:spacing w:val="12"/>
          <w:sz w:val="24"/>
          <w:szCs w:val="24"/>
        </w:rPr>
        <w:t xml:space="preserve"> </w:t>
      </w:r>
      <w:r w:rsidRPr="004F16D3">
        <w:rPr>
          <w:rStyle w:val="current-selection"/>
          <w:rFonts w:ascii="Times New Roman" w:hAnsi="Times New Roman" w:cs="Times New Roman"/>
          <w:spacing w:val="12"/>
          <w:sz w:val="24"/>
          <w:szCs w:val="24"/>
        </w:rPr>
        <w:t>to</w:t>
      </w:r>
      <w:proofErr w:type="gramEnd"/>
      <w:r w:rsidRPr="004F16D3">
        <w:rPr>
          <w:rStyle w:val="current-selection"/>
          <w:rFonts w:ascii="Times New Roman" w:hAnsi="Times New Roman" w:cs="Times New Roman"/>
          <w:spacing w:val="12"/>
          <w:sz w:val="24"/>
          <w:szCs w:val="24"/>
        </w:rPr>
        <w:t xml:space="preserve"> </w:t>
      </w:r>
      <w:r w:rsidRPr="004F16D3">
        <w:rPr>
          <w:rStyle w:val="af"/>
          <w:rFonts w:ascii="Times New Roman" w:hAnsi="Times New Roman" w:cs="Times New Roman"/>
          <w:spacing w:val="12"/>
          <w:sz w:val="24"/>
          <w:szCs w:val="24"/>
        </w:rPr>
        <w:t xml:space="preserve"> </w:t>
      </w:r>
      <w:r w:rsidRPr="004F16D3">
        <w:rPr>
          <w:rStyle w:val="current-selection"/>
          <w:rFonts w:ascii="Times New Roman" w:hAnsi="Times New Roman" w:cs="Times New Roman"/>
          <w:spacing w:val="12"/>
          <w:sz w:val="24"/>
          <w:szCs w:val="24"/>
        </w:rPr>
        <w:t xml:space="preserve">maximize </w:t>
      </w:r>
      <w:r w:rsidRPr="004F16D3">
        <w:rPr>
          <w:rStyle w:val="af"/>
          <w:rFonts w:ascii="Times New Roman" w:hAnsi="Times New Roman" w:cs="Times New Roman"/>
          <w:spacing w:val="12"/>
          <w:sz w:val="24"/>
          <w:szCs w:val="24"/>
        </w:rPr>
        <w:t xml:space="preserve"> </w:t>
      </w:r>
      <w:r w:rsidRPr="004F16D3">
        <w:rPr>
          <w:rStyle w:val="current-selection"/>
          <w:rFonts w:ascii="Times New Roman" w:hAnsi="Times New Roman" w:cs="Times New Roman"/>
          <w:spacing w:val="12"/>
          <w:sz w:val="24"/>
          <w:szCs w:val="24"/>
        </w:rPr>
        <w:t xml:space="preserve">organizational </w:t>
      </w:r>
      <w:r w:rsidRPr="004F16D3">
        <w:rPr>
          <w:rStyle w:val="af"/>
          <w:rFonts w:ascii="Times New Roman" w:hAnsi="Times New Roman" w:cs="Times New Roman"/>
          <w:spacing w:val="12"/>
          <w:sz w:val="24"/>
          <w:szCs w:val="24"/>
        </w:rPr>
        <w:t xml:space="preserve"> </w:t>
      </w:r>
      <w:r w:rsidRPr="004F16D3">
        <w:rPr>
          <w:rStyle w:val="current-selection"/>
          <w:rFonts w:ascii="Times New Roman" w:hAnsi="Times New Roman" w:cs="Times New Roman"/>
          <w:spacing w:val="23"/>
          <w:sz w:val="24"/>
          <w:szCs w:val="24"/>
        </w:rPr>
        <w:t xml:space="preserve">integration, </w:t>
      </w:r>
      <w:r w:rsidRPr="004F16D3">
        <w:rPr>
          <w:rStyle w:val="af"/>
          <w:rFonts w:ascii="Times New Roman" w:hAnsi="Times New Roman" w:cs="Times New Roman"/>
          <w:spacing w:val="23"/>
          <w:sz w:val="24"/>
          <w:szCs w:val="24"/>
        </w:rPr>
        <w:t xml:space="preserve"> </w:t>
      </w:r>
      <w:r w:rsidRPr="004F16D3">
        <w:rPr>
          <w:rStyle w:val="current-selection"/>
          <w:rFonts w:ascii="Times New Roman" w:hAnsi="Times New Roman" w:cs="Times New Roman"/>
          <w:sz w:val="24"/>
          <w:szCs w:val="24"/>
        </w:rPr>
        <w:t xml:space="preserve">employee </w:t>
      </w:r>
      <w:r w:rsidRPr="004F16D3">
        <w:rPr>
          <w:rStyle w:val="af"/>
          <w:rFonts w:ascii="Times New Roman" w:hAnsi="Times New Roman" w:cs="Times New Roman"/>
          <w:sz w:val="24"/>
          <w:szCs w:val="24"/>
        </w:rPr>
        <w:t xml:space="preserve"> </w:t>
      </w:r>
      <w:r w:rsidRPr="004F16D3">
        <w:rPr>
          <w:rStyle w:val="current-selection"/>
          <w:rFonts w:ascii="Times New Roman" w:hAnsi="Times New Roman" w:cs="Times New Roman"/>
          <w:spacing w:val="23"/>
          <w:sz w:val="24"/>
          <w:szCs w:val="24"/>
        </w:rPr>
        <w:t xml:space="preserve">commitment, </w:t>
      </w:r>
    </w:p>
    <w:p w14:paraId="5F314BEE" w14:textId="77777777" w:rsidR="00F048F1" w:rsidRPr="004F16D3" w:rsidRDefault="00F048F1" w:rsidP="00126AB7">
      <w:pPr>
        <w:shd w:val="clear" w:color="auto" w:fill="FFFFFF"/>
        <w:spacing w:line="0" w:lineRule="auto"/>
        <w:jc w:val="both"/>
        <w:rPr>
          <w:rFonts w:ascii="Times New Roman" w:hAnsi="Times New Roman" w:cs="Times New Roman"/>
          <w:sz w:val="24"/>
          <w:szCs w:val="24"/>
        </w:rPr>
      </w:pPr>
      <w:proofErr w:type="gramStart"/>
      <w:r w:rsidRPr="004F16D3">
        <w:rPr>
          <w:rStyle w:val="current-selection"/>
          <w:rFonts w:ascii="Times New Roman" w:hAnsi="Times New Roman" w:cs="Times New Roman"/>
          <w:sz w:val="24"/>
          <w:szCs w:val="24"/>
        </w:rPr>
        <w:t>flexibility</w:t>
      </w:r>
      <w:proofErr w:type="gramEnd"/>
      <w:r w:rsidRPr="004F16D3">
        <w:rPr>
          <w:rStyle w:val="current-selection"/>
          <w:rFonts w:ascii="Times New Roman" w:hAnsi="Times New Roman" w:cs="Times New Roman"/>
          <w:sz w:val="24"/>
          <w:szCs w:val="24"/>
        </w:rPr>
        <w:t xml:space="preserve"> </w:t>
      </w:r>
      <w:r w:rsidRPr="004F16D3">
        <w:rPr>
          <w:rStyle w:val="current-selection"/>
          <w:rFonts w:ascii="Times New Roman" w:hAnsi="Times New Roman" w:cs="Times New Roman"/>
          <w:spacing w:val="46"/>
          <w:sz w:val="24"/>
          <w:szCs w:val="24"/>
        </w:rPr>
        <w:t xml:space="preserve">and </w:t>
      </w:r>
      <w:r w:rsidRPr="004F16D3">
        <w:rPr>
          <w:rStyle w:val="current-selection"/>
          <w:rFonts w:ascii="Times New Roman" w:hAnsi="Times New Roman" w:cs="Times New Roman"/>
          <w:spacing w:val="12"/>
          <w:sz w:val="24"/>
          <w:szCs w:val="24"/>
        </w:rPr>
        <w:t xml:space="preserve">quality </w:t>
      </w:r>
      <w:r w:rsidRPr="004F16D3">
        <w:rPr>
          <w:rStyle w:val="current-selection"/>
          <w:rFonts w:ascii="Times New Roman" w:hAnsi="Times New Roman" w:cs="Times New Roman"/>
          <w:spacing w:val="-23"/>
          <w:sz w:val="24"/>
          <w:szCs w:val="24"/>
        </w:rPr>
        <w:t xml:space="preserve">of </w:t>
      </w:r>
      <w:r w:rsidRPr="004F16D3">
        <w:rPr>
          <w:rStyle w:val="current-selection"/>
          <w:rFonts w:ascii="Times New Roman" w:hAnsi="Times New Roman" w:cs="Times New Roman"/>
          <w:sz w:val="24"/>
          <w:szCs w:val="24"/>
        </w:rPr>
        <w:t xml:space="preserve">work. </w:t>
      </w:r>
      <w:r w:rsidRPr="004F16D3">
        <w:rPr>
          <w:rStyle w:val="lsf"/>
          <w:rFonts w:ascii="Times New Roman" w:hAnsi="Times New Roman" w:cs="Times New Roman"/>
          <w:spacing w:val="23"/>
          <w:sz w:val="24"/>
          <w:szCs w:val="24"/>
        </w:rPr>
        <w:t xml:space="preserve">Within </w:t>
      </w:r>
      <w:r w:rsidRPr="004F16D3">
        <w:rPr>
          <w:rStyle w:val="current-selection"/>
          <w:rFonts w:ascii="Times New Roman" w:hAnsi="Times New Roman" w:cs="Times New Roman"/>
          <w:sz w:val="24"/>
          <w:szCs w:val="24"/>
        </w:rPr>
        <w:t xml:space="preserve">this </w:t>
      </w:r>
      <w:r w:rsidRPr="004F16D3">
        <w:rPr>
          <w:rStyle w:val="current-selection"/>
          <w:rFonts w:ascii="Times New Roman" w:hAnsi="Times New Roman" w:cs="Times New Roman"/>
          <w:spacing w:val="12"/>
          <w:sz w:val="24"/>
          <w:szCs w:val="24"/>
        </w:rPr>
        <w:t xml:space="preserve">model, </w:t>
      </w:r>
      <w:r w:rsidRPr="004F16D3">
        <w:rPr>
          <w:rStyle w:val="current-selection"/>
          <w:rFonts w:ascii="Times New Roman" w:hAnsi="Times New Roman" w:cs="Times New Roman"/>
          <w:sz w:val="24"/>
          <w:szCs w:val="24"/>
        </w:rPr>
        <w:t xml:space="preserve">collective </w:t>
      </w:r>
      <w:r w:rsidRPr="004F16D3">
        <w:rPr>
          <w:rStyle w:val="current-selection"/>
          <w:rFonts w:ascii="Times New Roman" w:hAnsi="Times New Roman" w:cs="Times New Roman"/>
          <w:spacing w:val="12"/>
          <w:sz w:val="24"/>
          <w:szCs w:val="24"/>
        </w:rPr>
        <w:t xml:space="preserve">industrial </w:t>
      </w:r>
      <w:r w:rsidRPr="004F16D3">
        <w:rPr>
          <w:rStyle w:val="ls2"/>
          <w:rFonts w:ascii="Times New Roman" w:hAnsi="Times New Roman" w:cs="Times New Roman"/>
          <w:sz w:val="24"/>
          <w:szCs w:val="24"/>
        </w:rPr>
        <w:t xml:space="preserve">relations </w:t>
      </w:r>
    </w:p>
    <w:p w14:paraId="013AC5ED" w14:textId="77777777" w:rsidR="00F048F1" w:rsidRPr="004F16D3" w:rsidRDefault="00F048F1" w:rsidP="00126AB7">
      <w:pPr>
        <w:shd w:val="clear" w:color="auto" w:fill="FFFFFF"/>
        <w:spacing w:line="0" w:lineRule="auto"/>
        <w:jc w:val="both"/>
        <w:rPr>
          <w:rFonts w:ascii="Times New Roman" w:hAnsi="Times New Roman" w:cs="Times New Roman"/>
          <w:spacing w:val="23"/>
          <w:sz w:val="24"/>
          <w:szCs w:val="24"/>
        </w:rPr>
      </w:pPr>
      <w:proofErr w:type="gramStart"/>
      <w:r w:rsidRPr="004F16D3">
        <w:rPr>
          <w:rStyle w:val="current-selection"/>
          <w:rFonts w:ascii="Times New Roman" w:hAnsi="Times New Roman" w:cs="Times New Roman"/>
          <w:spacing w:val="23"/>
          <w:sz w:val="24"/>
          <w:szCs w:val="24"/>
        </w:rPr>
        <w:t>have</w:t>
      </w:r>
      <w:proofErr w:type="gramEnd"/>
      <w:r w:rsidRPr="004F16D3">
        <w:rPr>
          <w:rStyle w:val="current-selection"/>
          <w:rFonts w:ascii="Times New Roman" w:hAnsi="Times New Roman" w:cs="Times New Roman"/>
          <w:spacing w:val="23"/>
          <w:sz w:val="24"/>
          <w:szCs w:val="24"/>
        </w:rPr>
        <w:t xml:space="preserve">, </w:t>
      </w:r>
      <w:r w:rsidRPr="004F16D3">
        <w:rPr>
          <w:rStyle w:val="af"/>
          <w:rFonts w:ascii="Times New Roman" w:hAnsi="Times New Roman" w:cs="Times New Roman"/>
          <w:spacing w:val="23"/>
          <w:sz w:val="24"/>
          <w:szCs w:val="24"/>
        </w:rPr>
        <w:t xml:space="preserve"> </w:t>
      </w:r>
      <w:r w:rsidRPr="004F16D3">
        <w:rPr>
          <w:rStyle w:val="current-selection"/>
          <w:rFonts w:ascii="Times New Roman" w:hAnsi="Times New Roman" w:cs="Times New Roman"/>
          <w:spacing w:val="58"/>
          <w:sz w:val="24"/>
          <w:szCs w:val="24"/>
        </w:rPr>
        <w:t xml:space="preserve">at </w:t>
      </w:r>
      <w:r w:rsidRPr="004F16D3">
        <w:rPr>
          <w:rStyle w:val="current-selection"/>
          <w:rFonts w:ascii="Times New Roman" w:hAnsi="Times New Roman" w:cs="Times New Roman"/>
          <w:spacing w:val="12"/>
          <w:sz w:val="24"/>
          <w:szCs w:val="24"/>
        </w:rPr>
        <w:t xml:space="preserve">best, </w:t>
      </w:r>
      <w:r w:rsidRPr="004F16D3">
        <w:rPr>
          <w:rStyle w:val="af"/>
          <w:rFonts w:ascii="Times New Roman" w:hAnsi="Times New Roman" w:cs="Times New Roman"/>
          <w:spacing w:val="12"/>
          <w:sz w:val="24"/>
          <w:szCs w:val="24"/>
        </w:rPr>
        <w:t xml:space="preserve"> </w:t>
      </w:r>
      <w:r w:rsidRPr="004F16D3">
        <w:rPr>
          <w:rStyle w:val="current-selection"/>
          <w:rFonts w:ascii="Times New Roman" w:hAnsi="Times New Roman" w:cs="Times New Roman"/>
          <w:spacing w:val="12"/>
          <w:sz w:val="24"/>
          <w:szCs w:val="24"/>
        </w:rPr>
        <w:t xml:space="preserve">only a </w:t>
      </w:r>
      <w:r w:rsidRPr="004F16D3">
        <w:rPr>
          <w:rStyle w:val="af"/>
          <w:rFonts w:ascii="Times New Roman" w:hAnsi="Times New Roman" w:cs="Times New Roman"/>
          <w:spacing w:val="12"/>
          <w:sz w:val="24"/>
          <w:szCs w:val="24"/>
        </w:rPr>
        <w:t xml:space="preserve"> </w:t>
      </w:r>
      <w:r w:rsidRPr="004F16D3">
        <w:rPr>
          <w:rStyle w:val="current-selection"/>
          <w:rFonts w:ascii="Times New Roman" w:hAnsi="Times New Roman" w:cs="Times New Roman"/>
          <w:spacing w:val="46"/>
          <w:sz w:val="24"/>
          <w:szCs w:val="24"/>
        </w:rPr>
        <w:t xml:space="preserve">minor </w:t>
      </w:r>
      <w:r w:rsidRPr="004F16D3">
        <w:rPr>
          <w:rStyle w:val="current-selection"/>
          <w:rFonts w:ascii="Times New Roman" w:hAnsi="Times New Roman" w:cs="Times New Roman"/>
          <w:spacing w:val="12"/>
          <w:sz w:val="24"/>
          <w:szCs w:val="24"/>
        </w:rPr>
        <w:t xml:space="preserve">role. </w:t>
      </w:r>
      <w:r w:rsidRPr="004F16D3">
        <w:rPr>
          <w:rStyle w:val="af"/>
          <w:rFonts w:ascii="Times New Roman" w:hAnsi="Times New Roman" w:cs="Times New Roman"/>
          <w:spacing w:val="12"/>
          <w:sz w:val="24"/>
          <w:szCs w:val="24"/>
        </w:rPr>
        <w:t xml:space="preserve"> </w:t>
      </w:r>
      <w:r w:rsidRPr="004F16D3">
        <w:rPr>
          <w:rStyle w:val="current-selection"/>
          <w:rFonts w:ascii="Times New Roman" w:hAnsi="Times New Roman" w:cs="Times New Roman"/>
          <w:spacing w:val="23"/>
          <w:sz w:val="24"/>
          <w:szCs w:val="24"/>
        </w:rPr>
        <w:t xml:space="preserve">Despite </w:t>
      </w:r>
      <w:proofErr w:type="gramStart"/>
      <w:r w:rsidRPr="004F16D3">
        <w:rPr>
          <w:rStyle w:val="current-selection"/>
          <w:rFonts w:ascii="Times New Roman" w:hAnsi="Times New Roman" w:cs="Times New Roman"/>
          <w:spacing w:val="12"/>
          <w:sz w:val="24"/>
          <w:szCs w:val="24"/>
        </w:rPr>
        <w:t xml:space="preserve">the </w:t>
      </w:r>
      <w:r w:rsidRPr="004F16D3">
        <w:rPr>
          <w:rStyle w:val="af"/>
          <w:rFonts w:ascii="Times New Roman" w:hAnsi="Times New Roman" w:cs="Times New Roman"/>
          <w:spacing w:val="12"/>
          <w:sz w:val="24"/>
          <w:szCs w:val="24"/>
        </w:rPr>
        <w:t xml:space="preserve"> </w:t>
      </w:r>
      <w:r w:rsidRPr="004F16D3">
        <w:rPr>
          <w:rStyle w:val="current-selection"/>
          <w:rFonts w:ascii="Times New Roman" w:hAnsi="Times New Roman" w:cs="Times New Roman"/>
          <w:spacing w:val="46"/>
          <w:sz w:val="24"/>
          <w:szCs w:val="24"/>
        </w:rPr>
        <w:t>apparent</w:t>
      </w:r>
      <w:proofErr w:type="gramEnd"/>
      <w:r w:rsidRPr="004F16D3">
        <w:rPr>
          <w:rStyle w:val="current-selection"/>
          <w:rFonts w:ascii="Times New Roman" w:hAnsi="Times New Roman" w:cs="Times New Roman"/>
          <w:spacing w:val="46"/>
          <w:sz w:val="24"/>
          <w:szCs w:val="24"/>
        </w:rPr>
        <w:t xml:space="preserve"> </w:t>
      </w:r>
      <w:r w:rsidRPr="004F16D3">
        <w:rPr>
          <w:rStyle w:val="current-selection"/>
          <w:rFonts w:ascii="Times New Roman" w:hAnsi="Times New Roman" w:cs="Times New Roman"/>
          <w:spacing w:val="23"/>
          <w:sz w:val="24"/>
          <w:szCs w:val="24"/>
        </w:rPr>
        <w:t xml:space="preserve">attractions </w:t>
      </w:r>
      <w:r w:rsidRPr="004F16D3">
        <w:rPr>
          <w:rStyle w:val="af"/>
          <w:rFonts w:ascii="Times New Roman" w:hAnsi="Times New Roman" w:cs="Times New Roman"/>
          <w:spacing w:val="23"/>
          <w:sz w:val="24"/>
          <w:szCs w:val="24"/>
        </w:rPr>
        <w:t xml:space="preserve"> </w:t>
      </w:r>
      <w:r w:rsidRPr="004F16D3">
        <w:rPr>
          <w:rStyle w:val="current-selection"/>
          <w:rFonts w:ascii="Times New Roman" w:hAnsi="Times New Roman" w:cs="Times New Roman"/>
          <w:spacing w:val="-58"/>
          <w:sz w:val="24"/>
          <w:szCs w:val="24"/>
        </w:rPr>
        <w:t xml:space="preserve">of </w:t>
      </w:r>
      <w:r w:rsidRPr="004F16D3">
        <w:rPr>
          <w:rStyle w:val="af"/>
          <w:rFonts w:ascii="Times New Roman" w:hAnsi="Times New Roman" w:cs="Times New Roman"/>
          <w:spacing w:val="-58"/>
          <w:sz w:val="24"/>
          <w:szCs w:val="24"/>
        </w:rPr>
        <w:t xml:space="preserve"> </w:t>
      </w:r>
      <w:r w:rsidRPr="004F16D3">
        <w:rPr>
          <w:rStyle w:val="ls1d"/>
          <w:rFonts w:ascii="Times New Roman" w:hAnsi="Times New Roman" w:cs="Times New Roman"/>
          <w:spacing w:val="161"/>
          <w:sz w:val="24"/>
          <w:szCs w:val="24"/>
        </w:rPr>
        <w:t xml:space="preserve">HRM </w:t>
      </w:r>
    </w:p>
    <w:p w14:paraId="46C7CE1E" w14:textId="77777777" w:rsidR="00F048F1" w:rsidRPr="004F16D3" w:rsidRDefault="00F048F1" w:rsidP="00126AB7">
      <w:pPr>
        <w:shd w:val="clear" w:color="auto" w:fill="FFFFFF"/>
        <w:spacing w:line="0" w:lineRule="auto"/>
        <w:jc w:val="both"/>
        <w:rPr>
          <w:rFonts w:ascii="Times New Roman" w:hAnsi="Times New Roman" w:cs="Times New Roman"/>
          <w:spacing w:val="12"/>
          <w:sz w:val="24"/>
          <w:szCs w:val="24"/>
        </w:rPr>
      </w:pPr>
      <w:proofErr w:type="gramStart"/>
      <w:r w:rsidRPr="004F16D3">
        <w:rPr>
          <w:rStyle w:val="current-selection"/>
          <w:rFonts w:ascii="Times New Roman" w:hAnsi="Times New Roman" w:cs="Times New Roman"/>
          <w:spacing w:val="12"/>
          <w:sz w:val="24"/>
          <w:szCs w:val="24"/>
        </w:rPr>
        <w:t>to</w:t>
      </w:r>
      <w:proofErr w:type="gramEnd"/>
      <w:r w:rsidRPr="004F16D3">
        <w:rPr>
          <w:rStyle w:val="current-selection"/>
          <w:rFonts w:ascii="Times New Roman" w:hAnsi="Times New Roman" w:cs="Times New Roman"/>
          <w:spacing w:val="12"/>
          <w:sz w:val="24"/>
          <w:szCs w:val="24"/>
        </w:rPr>
        <w:t xml:space="preserve"> </w:t>
      </w:r>
      <w:r w:rsidRPr="004F16D3">
        <w:rPr>
          <w:rStyle w:val="current-selection"/>
          <w:rFonts w:ascii="Times New Roman" w:hAnsi="Times New Roman" w:cs="Times New Roman"/>
          <w:spacing w:val="23"/>
          <w:sz w:val="24"/>
          <w:szCs w:val="24"/>
        </w:rPr>
        <w:t xml:space="preserve">managements, </w:t>
      </w:r>
      <w:r w:rsidRPr="004F16D3">
        <w:rPr>
          <w:rStyle w:val="af"/>
          <w:rFonts w:ascii="Times New Roman" w:hAnsi="Times New Roman" w:cs="Times New Roman"/>
          <w:spacing w:val="23"/>
          <w:sz w:val="24"/>
          <w:szCs w:val="24"/>
        </w:rPr>
        <w:t xml:space="preserve"> </w:t>
      </w:r>
      <w:r w:rsidRPr="004F16D3">
        <w:rPr>
          <w:rStyle w:val="current-selection"/>
          <w:rFonts w:ascii="Times New Roman" w:hAnsi="Times New Roman" w:cs="Times New Roman"/>
          <w:spacing w:val="23"/>
          <w:sz w:val="24"/>
          <w:szCs w:val="24"/>
        </w:rPr>
        <w:t xml:space="preserve">there </w:t>
      </w:r>
      <w:r w:rsidRPr="004F16D3">
        <w:rPr>
          <w:rStyle w:val="current-selection"/>
          <w:rFonts w:ascii="Times New Roman" w:hAnsi="Times New Roman" w:cs="Times New Roman"/>
          <w:spacing w:val="-23"/>
          <w:sz w:val="24"/>
          <w:szCs w:val="24"/>
        </w:rPr>
        <w:t xml:space="preserve">is </w:t>
      </w:r>
      <w:r w:rsidRPr="004F16D3">
        <w:rPr>
          <w:rStyle w:val="current-selection"/>
          <w:rFonts w:ascii="Times New Roman" w:hAnsi="Times New Roman" w:cs="Times New Roman"/>
          <w:sz w:val="24"/>
          <w:szCs w:val="24"/>
        </w:rPr>
        <w:t xml:space="preserve">very </w:t>
      </w:r>
      <w:r w:rsidRPr="004F16D3">
        <w:rPr>
          <w:rStyle w:val="current-selection"/>
          <w:rFonts w:ascii="Times New Roman" w:hAnsi="Times New Roman" w:cs="Times New Roman"/>
          <w:spacing w:val="12"/>
          <w:sz w:val="24"/>
          <w:szCs w:val="24"/>
        </w:rPr>
        <w:t xml:space="preserve">little evidence </w:t>
      </w:r>
      <w:r w:rsidRPr="004F16D3">
        <w:rPr>
          <w:rStyle w:val="current-selection"/>
          <w:rFonts w:ascii="Times New Roman" w:hAnsi="Times New Roman" w:cs="Times New Roman"/>
          <w:spacing w:val="-81"/>
          <w:sz w:val="24"/>
          <w:szCs w:val="24"/>
        </w:rPr>
        <w:t xml:space="preserve">of </w:t>
      </w:r>
      <w:r w:rsidRPr="004F16D3">
        <w:rPr>
          <w:rStyle w:val="af"/>
          <w:rFonts w:ascii="Times New Roman" w:hAnsi="Times New Roman" w:cs="Times New Roman"/>
          <w:spacing w:val="-81"/>
          <w:sz w:val="24"/>
          <w:szCs w:val="24"/>
        </w:rPr>
        <w:t xml:space="preserve"> </w:t>
      </w:r>
      <w:r w:rsidRPr="004F16D3">
        <w:rPr>
          <w:rStyle w:val="current-selection"/>
          <w:rFonts w:ascii="Times New Roman" w:hAnsi="Times New Roman" w:cs="Times New Roman"/>
          <w:spacing w:val="46"/>
          <w:sz w:val="24"/>
          <w:szCs w:val="24"/>
        </w:rPr>
        <w:t xml:space="preserve">any </w:t>
      </w:r>
      <w:r w:rsidRPr="004F16D3">
        <w:rPr>
          <w:rStyle w:val="current-selection"/>
          <w:rFonts w:ascii="Times New Roman" w:hAnsi="Times New Roman" w:cs="Times New Roman"/>
          <w:spacing w:val="12"/>
          <w:sz w:val="24"/>
          <w:szCs w:val="24"/>
        </w:rPr>
        <w:t xml:space="preserve">quality </w:t>
      </w:r>
      <w:r w:rsidRPr="004F16D3">
        <w:rPr>
          <w:rStyle w:val="af"/>
          <w:rFonts w:ascii="Times New Roman" w:hAnsi="Times New Roman" w:cs="Times New Roman"/>
          <w:spacing w:val="12"/>
          <w:sz w:val="24"/>
          <w:szCs w:val="24"/>
        </w:rPr>
        <w:t xml:space="preserve"> </w:t>
      </w:r>
      <w:r w:rsidRPr="004F16D3">
        <w:rPr>
          <w:rStyle w:val="current-selection"/>
          <w:rFonts w:ascii="Times New Roman" w:hAnsi="Times New Roman" w:cs="Times New Roman"/>
          <w:spacing w:val="46"/>
          <w:sz w:val="24"/>
          <w:szCs w:val="24"/>
        </w:rPr>
        <w:t xml:space="preserve">about </w:t>
      </w:r>
      <w:r w:rsidRPr="004F16D3">
        <w:rPr>
          <w:rStyle w:val="current-selection"/>
          <w:rFonts w:ascii="Times New Roman" w:hAnsi="Times New Roman" w:cs="Times New Roman"/>
          <w:sz w:val="24"/>
          <w:szCs w:val="24"/>
        </w:rPr>
        <w:t xml:space="preserve">its </w:t>
      </w:r>
      <w:r w:rsidRPr="004F16D3">
        <w:rPr>
          <w:rStyle w:val="lsf"/>
          <w:rFonts w:ascii="Times New Roman" w:hAnsi="Times New Roman" w:cs="Times New Roman"/>
          <w:spacing w:val="23"/>
          <w:sz w:val="24"/>
          <w:szCs w:val="24"/>
        </w:rPr>
        <w:t xml:space="preserve">impact. </w:t>
      </w:r>
    </w:p>
    <w:p w14:paraId="7A3B3781" w14:textId="77777777" w:rsidR="00F048F1" w:rsidRPr="004F16D3" w:rsidRDefault="00F048F1" w:rsidP="00126AB7">
      <w:pPr>
        <w:shd w:val="clear" w:color="auto" w:fill="FFFFFF"/>
        <w:spacing w:line="0" w:lineRule="auto"/>
        <w:jc w:val="both"/>
        <w:rPr>
          <w:rFonts w:ascii="Times New Roman" w:hAnsi="Times New Roman" w:cs="Times New Roman"/>
          <w:spacing w:val="46"/>
          <w:sz w:val="24"/>
          <w:szCs w:val="24"/>
        </w:rPr>
      </w:pPr>
      <w:r w:rsidRPr="004F16D3">
        <w:rPr>
          <w:rStyle w:val="current-selection"/>
          <w:rFonts w:ascii="Times New Roman" w:hAnsi="Times New Roman" w:cs="Times New Roman"/>
          <w:spacing w:val="46"/>
          <w:sz w:val="24"/>
          <w:szCs w:val="24"/>
        </w:rPr>
        <w:t xml:space="preserve">Furthermore </w:t>
      </w:r>
      <w:r w:rsidRPr="004F16D3">
        <w:rPr>
          <w:rStyle w:val="current-selection"/>
          <w:rFonts w:ascii="Times New Roman" w:hAnsi="Times New Roman" w:cs="Times New Roman"/>
          <w:sz w:val="24"/>
          <w:szCs w:val="24"/>
        </w:rPr>
        <w:t xml:space="preserve">very </w:t>
      </w:r>
      <w:r w:rsidRPr="004F16D3">
        <w:rPr>
          <w:rStyle w:val="ls1e"/>
          <w:rFonts w:ascii="Times New Roman" w:hAnsi="Times New Roman" w:cs="Times New Roman"/>
          <w:spacing w:val="-46"/>
          <w:sz w:val="24"/>
          <w:szCs w:val="24"/>
        </w:rPr>
        <w:t xml:space="preserve">few </w:t>
      </w:r>
    </w:p>
    <w:p w14:paraId="4CCD36AA" w14:textId="77777777" w:rsidR="00F048F1" w:rsidRPr="004F16D3" w:rsidRDefault="00F048F1" w:rsidP="00126AB7">
      <w:pPr>
        <w:shd w:val="clear" w:color="auto" w:fill="FFFFFF"/>
        <w:spacing w:line="0" w:lineRule="auto"/>
        <w:jc w:val="both"/>
        <w:rPr>
          <w:rFonts w:ascii="Times New Roman" w:hAnsi="Times New Roman" w:cs="Times New Roman"/>
          <w:spacing w:val="75"/>
          <w:sz w:val="24"/>
          <w:szCs w:val="24"/>
        </w:rPr>
      </w:pPr>
      <w:r w:rsidRPr="004F16D3">
        <w:rPr>
          <w:rStyle w:val="current-selection"/>
          <w:rFonts w:ascii="Times New Roman" w:hAnsi="Times New Roman" w:cs="Times New Roman"/>
          <w:spacing w:val="75"/>
          <w:sz w:val="24"/>
          <w:szCs w:val="24"/>
        </w:rPr>
        <w:t xml:space="preserve">UK </w:t>
      </w:r>
    </w:p>
    <w:p w14:paraId="77B6F9B0" w14:textId="77777777" w:rsidR="00F048F1" w:rsidRPr="004F16D3" w:rsidRDefault="00F048F1" w:rsidP="00126AB7">
      <w:pPr>
        <w:shd w:val="clear" w:color="auto" w:fill="FFFFFF"/>
        <w:spacing w:line="0" w:lineRule="auto"/>
        <w:jc w:val="both"/>
        <w:rPr>
          <w:rFonts w:ascii="Times New Roman" w:hAnsi="Times New Roman" w:cs="Times New Roman"/>
          <w:spacing w:val="23"/>
          <w:sz w:val="24"/>
          <w:szCs w:val="24"/>
        </w:rPr>
      </w:pPr>
      <w:proofErr w:type="gramStart"/>
      <w:r w:rsidRPr="004F16D3">
        <w:rPr>
          <w:rStyle w:val="current-selection"/>
          <w:rFonts w:ascii="Times New Roman" w:hAnsi="Times New Roman" w:cs="Times New Roman"/>
          <w:spacing w:val="23"/>
          <w:sz w:val="24"/>
          <w:szCs w:val="24"/>
        </w:rPr>
        <w:t>organizations</w:t>
      </w:r>
      <w:proofErr w:type="gramEnd"/>
      <w:r w:rsidRPr="004F16D3">
        <w:rPr>
          <w:rStyle w:val="current-selection"/>
          <w:rFonts w:ascii="Times New Roman" w:hAnsi="Times New Roman" w:cs="Times New Roman"/>
          <w:spacing w:val="23"/>
          <w:sz w:val="24"/>
          <w:szCs w:val="24"/>
        </w:rPr>
        <w:t xml:space="preserve"> </w:t>
      </w:r>
      <w:r w:rsidRPr="004F16D3">
        <w:rPr>
          <w:rStyle w:val="current-selection"/>
          <w:rFonts w:ascii="Times New Roman" w:hAnsi="Times New Roman" w:cs="Times New Roman"/>
          <w:spacing w:val="46"/>
          <w:sz w:val="24"/>
          <w:szCs w:val="24"/>
        </w:rPr>
        <w:t xml:space="preserve">appear </w:t>
      </w:r>
      <w:r w:rsidRPr="004F16D3">
        <w:rPr>
          <w:rStyle w:val="current-selection"/>
          <w:rFonts w:ascii="Times New Roman" w:hAnsi="Times New Roman" w:cs="Times New Roman"/>
          <w:spacing w:val="12"/>
          <w:sz w:val="24"/>
          <w:szCs w:val="24"/>
        </w:rPr>
        <w:t xml:space="preserve">to practise a distinctive form </w:t>
      </w:r>
    </w:p>
    <w:p w14:paraId="4195BE49" w14:textId="77777777" w:rsidR="00F048F1" w:rsidRPr="004F16D3" w:rsidRDefault="00F048F1" w:rsidP="00126AB7">
      <w:pPr>
        <w:shd w:val="clear" w:color="auto" w:fill="FFFFFF"/>
        <w:spacing w:line="0" w:lineRule="auto"/>
        <w:jc w:val="both"/>
        <w:rPr>
          <w:rFonts w:ascii="Times New Roman" w:hAnsi="Times New Roman" w:cs="Times New Roman"/>
          <w:spacing w:val="-58"/>
          <w:sz w:val="24"/>
          <w:szCs w:val="24"/>
        </w:rPr>
      </w:pPr>
      <w:r w:rsidRPr="004F16D3">
        <w:rPr>
          <w:rStyle w:val="current-selection"/>
          <w:rFonts w:ascii="Times New Roman" w:hAnsi="Times New Roman" w:cs="Times New Roman"/>
          <w:spacing w:val="-58"/>
          <w:sz w:val="24"/>
          <w:szCs w:val="24"/>
        </w:rPr>
        <w:t xml:space="preserve">of </w:t>
      </w:r>
      <w:r w:rsidRPr="004F16D3">
        <w:rPr>
          <w:rStyle w:val="af"/>
          <w:rFonts w:ascii="Times New Roman" w:hAnsi="Times New Roman" w:cs="Times New Roman"/>
          <w:spacing w:val="-58"/>
          <w:sz w:val="24"/>
          <w:szCs w:val="24"/>
        </w:rPr>
        <w:t xml:space="preserve"> </w:t>
      </w:r>
      <w:r w:rsidRPr="004F16D3">
        <w:rPr>
          <w:rStyle w:val="current-selection"/>
          <w:rFonts w:ascii="Times New Roman" w:hAnsi="Times New Roman" w:cs="Times New Roman"/>
          <w:spacing w:val="127"/>
          <w:sz w:val="24"/>
          <w:szCs w:val="24"/>
        </w:rPr>
        <w:t xml:space="preserve">HRM, </w:t>
      </w:r>
      <w:r w:rsidRPr="004F16D3">
        <w:rPr>
          <w:rStyle w:val="current-selection"/>
          <w:rFonts w:ascii="Times New Roman" w:hAnsi="Times New Roman" w:cs="Times New Roman"/>
          <w:spacing w:val="12"/>
          <w:sz w:val="24"/>
          <w:szCs w:val="24"/>
        </w:rPr>
        <w:t xml:space="preserve">although </w:t>
      </w:r>
      <w:r w:rsidRPr="004F16D3">
        <w:rPr>
          <w:rStyle w:val="af"/>
          <w:rFonts w:ascii="Times New Roman" w:hAnsi="Times New Roman" w:cs="Times New Roman"/>
          <w:spacing w:val="12"/>
          <w:sz w:val="24"/>
          <w:szCs w:val="24"/>
        </w:rPr>
        <w:t xml:space="preserve"> </w:t>
      </w:r>
      <w:r w:rsidRPr="004F16D3">
        <w:rPr>
          <w:rStyle w:val="current-selection"/>
          <w:rFonts w:ascii="Times New Roman" w:hAnsi="Times New Roman" w:cs="Times New Roman"/>
          <w:spacing w:val="46"/>
          <w:sz w:val="24"/>
          <w:szCs w:val="24"/>
        </w:rPr>
        <w:t xml:space="preserve">many </w:t>
      </w:r>
      <w:r w:rsidRPr="004F16D3">
        <w:rPr>
          <w:rStyle w:val="af"/>
          <w:rFonts w:ascii="Times New Roman" w:hAnsi="Times New Roman" w:cs="Times New Roman"/>
          <w:spacing w:val="46"/>
          <w:sz w:val="24"/>
          <w:szCs w:val="24"/>
        </w:rPr>
        <w:t xml:space="preserve"> </w:t>
      </w:r>
      <w:r w:rsidRPr="004F16D3">
        <w:rPr>
          <w:rStyle w:val="current-selection"/>
          <w:rFonts w:ascii="Times New Roman" w:hAnsi="Times New Roman" w:cs="Times New Roman"/>
          <w:spacing w:val="46"/>
          <w:sz w:val="24"/>
          <w:szCs w:val="24"/>
        </w:rPr>
        <w:t xml:space="preserve">are </w:t>
      </w:r>
      <w:r w:rsidRPr="004F16D3">
        <w:rPr>
          <w:rStyle w:val="current-selection"/>
          <w:rFonts w:ascii="Times New Roman" w:hAnsi="Times New Roman" w:cs="Times New Roman"/>
          <w:spacing w:val="23"/>
          <w:sz w:val="24"/>
          <w:szCs w:val="24"/>
        </w:rPr>
        <w:t xml:space="preserve">moving </w:t>
      </w:r>
      <w:r w:rsidRPr="004F16D3">
        <w:rPr>
          <w:rStyle w:val="af"/>
          <w:rFonts w:ascii="Times New Roman" w:hAnsi="Times New Roman" w:cs="Times New Roman"/>
          <w:spacing w:val="23"/>
          <w:sz w:val="24"/>
          <w:szCs w:val="24"/>
        </w:rPr>
        <w:t xml:space="preserve"> </w:t>
      </w:r>
      <w:r w:rsidRPr="004F16D3">
        <w:rPr>
          <w:rStyle w:val="current-selection"/>
          <w:rFonts w:ascii="Times New Roman" w:hAnsi="Times New Roman" w:cs="Times New Roman"/>
          <w:spacing w:val="-12"/>
          <w:sz w:val="24"/>
          <w:szCs w:val="24"/>
        </w:rPr>
        <w:t xml:space="preserve">slowly </w:t>
      </w:r>
      <w:r w:rsidRPr="004F16D3">
        <w:rPr>
          <w:rStyle w:val="af"/>
          <w:rFonts w:ascii="Times New Roman" w:hAnsi="Times New Roman" w:cs="Times New Roman"/>
          <w:spacing w:val="-12"/>
          <w:sz w:val="24"/>
          <w:szCs w:val="24"/>
        </w:rPr>
        <w:t xml:space="preserve"> </w:t>
      </w:r>
      <w:r w:rsidRPr="004F16D3">
        <w:rPr>
          <w:rStyle w:val="current-selection"/>
          <w:rFonts w:ascii="Times New Roman" w:hAnsi="Times New Roman" w:cs="Times New Roman"/>
          <w:spacing w:val="23"/>
          <w:sz w:val="24"/>
          <w:szCs w:val="24"/>
        </w:rPr>
        <w:t xml:space="preserve">in </w:t>
      </w:r>
      <w:r w:rsidRPr="004F16D3">
        <w:rPr>
          <w:rStyle w:val="af"/>
          <w:rFonts w:ascii="Times New Roman" w:hAnsi="Times New Roman" w:cs="Times New Roman"/>
          <w:spacing w:val="23"/>
          <w:sz w:val="24"/>
          <w:szCs w:val="24"/>
        </w:rPr>
        <w:t xml:space="preserve"> </w:t>
      </w:r>
      <w:r w:rsidRPr="004F16D3">
        <w:rPr>
          <w:rStyle w:val="current-selection"/>
          <w:rFonts w:ascii="Times New Roman" w:hAnsi="Times New Roman" w:cs="Times New Roman"/>
          <w:spacing w:val="46"/>
          <w:sz w:val="24"/>
          <w:szCs w:val="24"/>
        </w:rPr>
        <w:t xml:space="preserve">that </w:t>
      </w:r>
      <w:r w:rsidRPr="004F16D3">
        <w:rPr>
          <w:rStyle w:val="af"/>
          <w:rFonts w:ascii="Times New Roman" w:hAnsi="Times New Roman" w:cs="Times New Roman"/>
          <w:spacing w:val="46"/>
          <w:sz w:val="24"/>
          <w:szCs w:val="24"/>
        </w:rPr>
        <w:t xml:space="preserve"> </w:t>
      </w:r>
      <w:r w:rsidRPr="004F16D3">
        <w:rPr>
          <w:rStyle w:val="current-selection"/>
          <w:rFonts w:ascii="Times New Roman" w:hAnsi="Times New Roman" w:cs="Times New Roman"/>
          <w:spacing w:val="12"/>
          <w:sz w:val="24"/>
          <w:szCs w:val="24"/>
        </w:rPr>
        <w:t xml:space="preserve">direction </w:t>
      </w:r>
      <w:r w:rsidRPr="004F16D3">
        <w:rPr>
          <w:rStyle w:val="af"/>
          <w:rFonts w:ascii="Times New Roman" w:hAnsi="Times New Roman" w:cs="Times New Roman"/>
          <w:spacing w:val="12"/>
          <w:sz w:val="24"/>
          <w:szCs w:val="24"/>
        </w:rPr>
        <w:t xml:space="preserve"> </w:t>
      </w:r>
      <w:r w:rsidRPr="004F16D3">
        <w:rPr>
          <w:rStyle w:val="current-selection"/>
          <w:rFonts w:ascii="Times New Roman" w:hAnsi="Times New Roman" w:cs="Times New Roman"/>
          <w:spacing w:val="23"/>
          <w:sz w:val="24"/>
          <w:szCs w:val="24"/>
        </w:rPr>
        <w:t xml:space="preserve">through,  </w:t>
      </w:r>
      <w:r w:rsidRPr="004F16D3">
        <w:rPr>
          <w:rStyle w:val="ls2"/>
          <w:rFonts w:ascii="Times New Roman" w:hAnsi="Times New Roman" w:cs="Times New Roman"/>
          <w:sz w:val="24"/>
          <w:szCs w:val="24"/>
        </w:rPr>
        <w:t xml:space="preserve">for </w:t>
      </w:r>
    </w:p>
    <w:p w14:paraId="28B1DF59" w14:textId="77777777" w:rsidR="00F048F1" w:rsidRPr="004F16D3" w:rsidRDefault="00F048F1" w:rsidP="00126AB7">
      <w:pPr>
        <w:shd w:val="clear" w:color="auto" w:fill="FFFFFF"/>
        <w:spacing w:line="0" w:lineRule="auto"/>
        <w:jc w:val="both"/>
        <w:rPr>
          <w:rFonts w:ascii="Times New Roman" w:hAnsi="Times New Roman" w:cs="Times New Roman"/>
          <w:spacing w:val="23"/>
          <w:sz w:val="24"/>
          <w:szCs w:val="24"/>
        </w:rPr>
      </w:pPr>
      <w:proofErr w:type="gramStart"/>
      <w:r w:rsidRPr="004F16D3">
        <w:rPr>
          <w:rStyle w:val="current-selection"/>
          <w:rFonts w:ascii="Times New Roman" w:hAnsi="Times New Roman" w:cs="Times New Roman"/>
          <w:spacing w:val="23"/>
          <w:sz w:val="24"/>
          <w:szCs w:val="24"/>
        </w:rPr>
        <w:t>example</w:t>
      </w:r>
      <w:proofErr w:type="gramEnd"/>
      <w:r w:rsidRPr="004F16D3">
        <w:rPr>
          <w:rStyle w:val="current-selection"/>
          <w:rFonts w:ascii="Times New Roman" w:hAnsi="Times New Roman" w:cs="Times New Roman"/>
          <w:spacing w:val="23"/>
          <w:sz w:val="24"/>
          <w:szCs w:val="24"/>
        </w:rPr>
        <w:t xml:space="preserve">, </w:t>
      </w:r>
      <w:r w:rsidRPr="004F16D3">
        <w:rPr>
          <w:rStyle w:val="af"/>
          <w:rFonts w:ascii="Times New Roman" w:hAnsi="Times New Roman" w:cs="Times New Roman"/>
          <w:spacing w:val="23"/>
          <w:sz w:val="24"/>
          <w:szCs w:val="24"/>
        </w:rPr>
        <w:t xml:space="preserve"> </w:t>
      </w:r>
      <w:r w:rsidRPr="004F16D3">
        <w:rPr>
          <w:rStyle w:val="current-selection"/>
          <w:rFonts w:ascii="Times New Roman" w:hAnsi="Times New Roman" w:cs="Times New Roman"/>
          <w:sz w:val="24"/>
          <w:szCs w:val="24"/>
        </w:rPr>
        <w:t xml:space="preserve">policies </w:t>
      </w:r>
      <w:r w:rsidRPr="004F16D3">
        <w:rPr>
          <w:rStyle w:val="current-selection"/>
          <w:rFonts w:ascii="Times New Roman" w:hAnsi="Times New Roman" w:cs="Times New Roman"/>
          <w:spacing w:val="-58"/>
          <w:sz w:val="24"/>
          <w:szCs w:val="24"/>
        </w:rPr>
        <w:t xml:space="preserve">of </w:t>
      </w:r>
      <w:r w:rsidRPr="004F16D3">
        <w:rPr>
          <w:rStyle w:val="af"/>
          <w:rFonts w:ascii="Times New Roman" w:hAnsi="Times New Roman" w:cs="Times New Roman"/>
          <w:spacing w:val="-58"/>
          <w:sz w:val="24"/>
          <w:szCs w:val="24"/>
        </w:rPr>
        <w:t xml:space="preserve"> </w:t>
      </w:r>
      <w:r w:rsidRPr="004F16D3">
        <w:rPr>
          <w:rStyle w:val="current-selection"/>
          <w:rFonts w:ascii="Times New Roman" w:hAnsi="Times New Roman" w:cs="Times New Roman"/>
          <w:spacing w:val="12"/>
          <w:sz w:val="24"/>
          <w:szCs w:val="24"/>
        </w:rPr>
        <w:t xml:space="preserve">employee involvement. </w:t>
      </w:r>
    </w:p>
    <w:p w14:paraId="1C7D11EB" w14:textId="227CC991" w:rsidR="00F048F1" w:rsidRPr="004F16D3" w:rsidRDefault="0066201F" w:rsidP="00126AB7">
      <w:pPr>
        <w:jc w:val="both"/>
        <w:rPr>
          <w:rFonts w:ascii="Times New Roman" w:hAnsi="Times New Roman" w:cs="Times New Roman"/>
          <w:sz w:val="24"/>
          <w:szCs w:val="24"/>
        </w:rPr>
      </w:pPr>
      <w:r w:rsidRPr="004F16D3">
        <w:rPr>
          <w:rFonts w:ascii="Times New Roman" w:hAnsi="Times New Roman" w:cs="Times New Roman"/>
          <w:sz w:val="24"/>
          <w:szCs w:val="24"/>
        </w:rPr>
        <w:t xml:space="preserve">The HR&amp;LA Unit is the set of </w:t>
      </w:r>
      <w:r w:rsidR="00F048F1" w:rsidRPr="004F16D3">
        <w:rPr>
          <w:rFonts w:ascii="Times New Roman" w:hAnsi="Times New Roman" w:cs="Times New Roman"/>
          <w:i/>
          <w:sz w:val="24"/>
          <w:szCs w:val="24"/>
        </w:rPr>
        <w:t>policies, actions</w:t>
      </w:r>
      <w:r w:rsidR="00023262" w:rsidRPr="004F16D3">
        <w:rPr>
          <w:rFonts w:ascii="Times New Roman" w:hAnsi="Times New Roman" w:cs="Times New Roman"/>
          <w:i/>
          <w:sz w:val="24"/>
          <w:szCs w:val="24"/>
        </w:rPr>
        <w:t xml:space="preserve"> and coordination which manage</w:t>
      </w:r>
      <w:r w:rsidR="00F048F1" w:rsidRPr="004F16D3">
        <w:rPr>
          <w:rFonts w:ascii="Times New Roman" w:hAnsi="Times New Roman" w:cs="Times New Roman"/>
          <w:i/>
          <w:sz w:val="24"/>
          <w:szCs w:val="24"/>
        </w:rPr>
        <w:t xml:space="preserve"> all the employer-employee services of the </w:t>
      </w:r>
      <w:r w:rsidR="00C871F4" w:rsidRPr="004F16D3">
        <w:rPr>
          <w:rFonts w:ascii="Times New Roman" w:hAnsi="Times New Roman" w:cs="Times New Roman"/>
          <w:i/>
          <w:sz w:val="24"/>
          <w:szCs w:val="24"/>
        </w:rPr>
        <w:t>Community College</w:t>
      </w:r>
      <w:r w:rsidRPr="004F16D3">
        <w:rPr>
          <w:rFonts w:ascii="Times New Roman" w:hAnsi="Times New Roman" w:cs="Times New Roman"/>
          <w:i/>
          <w:sz w:val="24"/>
          <w:szCs w:val="24"/>
        </w:rPr>
        <w:t>.</w:t>
      </w:r>
      <w:r w:rsidRPr="004F16D3">
        <w:rPr>
          <w:rFonts w:ascii="Times New Roman" w:hAnsi="Times New Roman" w:cs="Times New Roman"/>
          <w:sz w:val="24"/>
          <w:szCs w:val="24"/>
        </w:rPr>
        <w:t xml:space="preserve"> </w:t>
      </w:r>
      <w:r w:rsidR="00023262" w:rsidRPr="004F16D3">
        <w:rPr>
          <w:rFonts w:ascii="Times New Roman" w:hAnsi="Times New Roman" w:cs="Times New Roman"/>
          <w:sz w:val="24"/>
          <w:szCs w:val="24"/>
        </w:rPr>
        <w:t xml:space="preserve">For providing such services, the </w:t>
      </w:r>
      <w:r w:rsidR="00D30A82">
        <w:rPr>
          <w:rFonts w:ascii="Times New Roman" w:hAnsi="Times New Roman" w:cs="Times New Roman"/>
          <w:sz w:val="24"/>
          <w:szCs w:val="24"/>
        </w:rPr>
        <w:t>College</w:t>
      </w:r>
      <w:r w:rsidR="00023262" w:rsidRPr="004F16D3">
        <w:rPr>
          <w:rFonts w:ascii="Times New Roman" w:hAnsi="Times New Roman" w:cs="Times New Roman"/>
          <w:sz w:val="24"/>
          <w:szCs w:val="24"/>
        </w:rPr>
        <w:t xml:space="preserve"> HR&amp;LA Unit works with four </w:t>
      </w:r>
      <w:r w:rsidR="00D30A82">
        <w:rPr>
          <w:rFonts w:ascii="Times New Roman" w:hAnsi="Times New Roman" w:cs="Times New Roman"/>
          <w:sz w:val="24"/>
          <w:szCs w:val="24"/>
        </w:rPr>
        <w:t xml:space="preserve">types of </w:t>
      </w:r>
      <w:r w:rsidR="00023262" w:rsidRPr="004F16D3">
        <w:rPr>
          <w:rFonts w:ascii="Times New Roman" w:hAnsi="Times New Roman" w:cs="Times New Roman"/>
          <w:sz w:val="24"/>
          <w:szCs w:val="24"/>
        </w:rPr>
        <w:t>coordination</w:t>
      </w:r>
      <w:r w:rsidRPr="004F16D3">
        <w:rPr>
          <w:rFonts w:ascii="Times New Roman" w:hAnsi="Times New Roman" w:cs="Times New Roman"/>
          <w:sz w:val="24"/>
          <w:szCs w:val="24"/>
        </w:rPr>
        <w:t xml:space="preserve"> which are described below.</w:t>
      </w:r>
    </w:p>
    <w:p w14:paraId="3CA9CA61" w14:textId="77777777" w:rsidR="00F048F1" w:rsidRPr="004F16D3" w:rsidRDefault="00F048F1" w:rsidP="00126AB7">
      <w:pPr>
        <w:jc w:val="both"/>
        <w:rPr>
          <w:rFonts w:ascii="Times New Roman" w:hAnsi="Times New Roman" w:cs="Times New Roman"/>
          <w:sz w:val="24"/>
          <w:szCs w:val="24"/>
        </w:rPr>
      </w:pPr>
    </w:p>
    <w:p w14:paraId="58C5BC89" w14:textId="77777777" w:rsidR="00F048F1" w:rsidRDefault="00F048F1" w:rsidP="00023262">
      <w:pPr>
        <w:spacing w:line="240" w:lineRule="auto"/>
        <w:jc w:val="both"/>
        <w:rPr>
          <w:rFonts w:ascii="Times New Roman" w:hAnsi="Times New Roman" w:cs="Times New Roman"/>
          <w:i/>
          <w:sz w:val="24"/>
          <w:szCs w:val="24"/>
        </w:rPr>
      </w:pPr>
      <w:r w:rsidRPr="004F16D3">
        <w:rPr>
          <w:rFonts w:ascii="Times New Roman" w:hAnsi="Times New Roman" w:cs="Times New Roman"/>
          <w:i/>
          <w:sz w:val="24"/>
          <w:szCs w:val="24"/>
        </w:rPr>
        <w:t>Finance and Rewards Coordination, RFC</w:t>
      </w:r>
    </w:p>
    <w:p w14:paraId="3A861D05" w14:textId="77777777" w:rsidR="00D30A82" w:rsidRPr="004F16D3" w:rsidRDefault="00D30A82" w:rsidP="00023262">
      <w:pPr>
        <w:spacing w:line="240" w:lineRule="auto"/>
        <w:jc w:val="both"/>
        <w:rPr>
          <w:rFonts w:ascii="Times New Roman" w:hAnsi="Times New Roman" w:cs="Times New Roman"/>
          <w:i/>
          <w:sz w:val="24"/>
          <w:szCs w:val="24"/>
        </w:rPr>
      </w:pPr>
    </w:p>
    <w:p w14:paraId="34DEB0AE" w14:textId="77777777" w:rsidR="00F048F1" w:rsidRPr="004F16D3" w:rsidRDefault="00F048F1" w:rsidP="00126AB7">
      <w:pPr>
        <w:jc w:val="both"/>
        <w:rPr>
          <w:rFonts w:ascii="Times New Roman" w:hAnsi="Times New Roman" w:cs="Times New Roman"/>
          <w:sz w:val="24"/>
          <w:szCs w:val="24"/>
        </w:rPr>
      </w:pPr>
      <w:r w:rsidRPr="004F16D3">
        <w:rPr>
          <w:rFonts w:ascii="Times New Roman" w:hAnsi="Times New Roman" w:cs="Times New Roman"/>
          <w:sz w:val="24"/>
          <w:szCs w:val="24"/>
        </w:rPr>
        <w:t xml:space="preserve">The FRC supervise the payment of all the employees and operates the reward system with the TCC Units, managerial and academic. The specific tasks of this Unit are: </w:t>
      </w:r>
    </w:p>
    <w:p w14:paraId="5E2CE60A" w14:textId="77777777" w:rsidR="00F048F1" w:rsidRPr="004F16D3" w:rsidRDefault="00F048F1" w:rsidP="00126AB7">
      <w:pPr>
        <w:numPr>
          <w:ilvl w:val="0"/>
          <w:numId w:val="18"/>
        </w:numPr>
        <w:spacing w:line="240" w:lineRule="auto"/>
        <w:jc w:val="both"/>
        <w:rPr>
          <w:rFonts w:ascii="Times New Roman" w:hAnsi="Times New Roman" w:cs="Times New Roman"/>
          <w:sz w:val="24"/>
          <w:szCs w:val="24"/>
        </w:rPr>
      </w:pPr>
      <w:r w:rsidRPr="004F16D3">
        <w:rPr>
          <w:rFonts w:ascii="Times New Roman" w:hAnsi="Times New Roman" w:cs="Times New Roman"/>
          <w:sz w:val="24"/>
          <w:szCs w:val="24"/>
        </w:rPr>
        <w:t>Signature of the employee-institution contract.</w:t>
      </w:r>
    </w:p>
    <w:p w14:paraId="7B81FDDF" w14:textId="77777777" w:rsidR="00F048F1" w:rsidRPr="004F16D3" w:rsidRDefault="00F048F1" w:rsidP="00126AB7">
      <w:pPr>
        <w:numPr>
          <w:ilvl w:val="0"/>
          <w:numId w:val="18"/>
        </w:numPr>
        <w:spacing w:line="240" w:lineRule="auto"/>
        <w:jc w:val="both"/>
        <w:rPr>
          <w:rFonts w:ascii="Times New Roman" w:hAnsi="Times New Roman" w:cs="Times New Roman"/>
          <w:sz w:val="24"/>
          <w:szCs w:val="24"/>
        </w:rPr>
      </w:pPr>
      <w:r w:rsidRPr="004F16D3">
        <w:rPr>
          <w:rFonts w:ascii="Times New Roman" w:hAnsi="Times New Roman" w:cs="Times New Roman"/>
          <w:sz w:val="24"/>
          <w:szCs w:val="24"/>
        </w:rPr>
        <w:t>Execution of paperwork for the payments and additional services offered to the new employee</w:t>
      </w:r>
    </w:p>
    <w:p w14:paraId="44F557F6" w14:textId="77777777" w:rsidR="00F048F1" w:rsidRPr="004F16D3" w:rsidRDefault="00F048F1" w:rsidP="00126AB7">
      <w:pPr>
        <w:numPr>
          <w:ilvl w:val="0"/>
          <w:numId w:val="18"/>
        </w:numPr>
        <w:spacing w:line="240" w:lineRule="auto"/>
        <w:jc w:val="both"/>
        <w:rPr>
          <w:rFonts w:ascii="Times New Roman" w:hAnsi="Times New Roman" w:cs="Times New Roman"/>
          <w:sz w:val="24"/>
          <w:szCs w:val="24"/>
        </w:rPr>
      </w:pPr>
      <w:r w:rsidRPr="004F16D3">
        <w:rPr>
          <w:rFonts w:ascii="Times New Roman" w:hAnsi="Times New Roman" w:cs="Times New Roman"/>
          <w:sz w:val="24"/>
          <w:szCs w:val="24"/>
        </w:rPr>
        <w:t xml:space="preserve">Collaboration with the Finance Unit to execute all the payroll </w:t>
      </w:r>
    </w:p>
    <w:p w14:paraId="133C4D44" w14:textId="77777777" w:rsidR="00F048F1" w:rsidRPr="004F16D3" w:rsidRDefault="00F048F1" w:rsidP="00126AB7">
      <w:pPr>
        <w:numPr>
          <w:ilvl w:val="0"/>
          <w:numId w:val="18"/>
        </w:numPr>
        <w:spacing w:line="240" w:lineRule="auto"/>
        <w:jc w:val="both"/>
        <w:rPr>
          <w:rFonts w:ascii="Times New Roman" w:hAnsi="Times New Roman" w:cs="Times New Roman"/>
          <w:sz w:val="24"/>
          <w:szCs w:val="24"/>
        </w:rPr>
      </w:pPr>
      <w:r w:rsidRPr="004F16D3">
        <w:rPr>
          <w:rFonts w:ascii="Times New Roman" w:hAnsi="Times New Roman" w:cs="Times New Roman"/>
          <w:sz w:val="24"/>
          <w:szCs w:val="24"/>
        </w:rPr>
        <w:t>At the end of a work-institution relationship the FRC is in charge of guarantee the last payment and the conclusion of the contract</w:t>
      </w:r>
    </w:p>
    <w:p w14:paraId="0B6CD577" w14:textId="77777777" w:rsidR="00F048F1" w:rsidRPr="004F16D3" w:rsidRDefault="00F048F1" w:rsidP="00126AB7">
      <w:pPr>
        <w:jc w:val="both"/>
        <w:rPr>
          <w:rFonts w:ascii="Times New Roman" w:hAnsi="Times New Roman" w:cs="Times New Roman"/>
          <w:sz w:val="24"/>
          <w:szCs w:val="24"/>
        </w:rPr>
      </w:pPr>
    </w:p>
    <w:p w14:paraId="6945ECB3" w14:textId="77777777" w:rsidR="00F048F1" w:rsidRPr="004F16D3" w:rsidRDefault="00F048F1" w:rsidP="00023262">
      <w:pPr>
        <w:spacing w:line="240" w:lineRule="auto"/>
        <w:jc w:val="both"/>
        <w:rPr>
          <w:rFonts w:ascii="Times New Roman" w:hAnsi="Times New Roman" w:cs="Times New Roman"/>
          <w:i/>
          <w:sz w:val="24"/>
          <w:szCs w:val="24"/>
        </w:rPr>
      </w:pPr>
      <w:r w:rsidRPr="004F16D3">
        <w:rPr>
          <w:rFonts w:ascii="Times New Roman" w:hAnsi="Times New Roman" w:cs="Times New Roman"/>
          <w:i/>
          <w:sz w:val="24"/>
          <w:szCs w:val="24"/>
        </w:rPr>
        <w:t>Organizational Development Coordination, ODC</w:t>
      </w:r>
    </w:p>
    <w:p w14:paraId="63AB4513" w14:textId="77777777" w:rsidR="00D30A82" w:rsidRDefault="00D30A82" w:rsidP="00126AB7">
      <w:pPr>
        <w:jc w:val="both"/>
        <w:rPr>
          <w:rFonts w:ascii="Times New Roman" w:hAnsi="Times New Roman" w:cs="Times New Roman"/>
          <w:sz w:val="24"/>
          <w:szCs w:val="24"/>
        </w:rPr>
      </w:pPr>
    </w:p>
    <w:p w14:paraId="3A969141" w14:textId="61C1D23C" w:rsidR="00F048F1" w:rsidRPr="004F16D3" w:rsidRDefault="00F048F1" w:rsidP="00126AB7">
      <w:pPr>
        <w:jc w:val="both"/>
        <w:rPr>
          <w:rFonts w:ascii="Times New Roman" w:hAnsi="Times New Roman" w:cs="Times New Roman"/>
          <w:sz w:val="24"/>
          <w:szCs w:val="24"/>
        </w:rPr>
      </w:pPr>
      <w:r w:rsidRPr="004F16D3">
        <w:rPr>
          <w:rFonts w:ascii="Times New Roman" w:hAnsi="Times New Roman" w:cs="Times New Roman"/>
          <w:sz w:val="24"/>
          <w:szCs w:val="24"/>
        </w:rPr>
        <w:t xml:space="preserve">The ODC is the special HRU in charge to guarantee the </w:t>
      </w:r>
      <w:r w:rsidR="00D30A82">
        <w:rPr>
          <w:rFonts w:ascii="Times New Roman" w:hAnsi="Times New Roman" w:cs="Times New Roman"/>
          <w:sz w:val="24"/>
          <w:szCs w:val="24"/>
        </w:rPr>
        <w:t>College</w:t>
      </w:r>
      <w:r w:rsidRPr="004F16D3">
        <w:rPr>
          <w:rFonts w:ascii="Times New Roman" w:hAnsi="Times New Roman" w:cs="Times New Roman"/>
          <w:sz w:val="24"/>
          <w:szCs w:val="24"/>
        </w:rPr>
        <w:t xml:space="preserve"> communication among the </w:t>
      </w:r>
      <w:proofErr w:type="gramStart"/>
      <w:r w:rsidRPr="004F16D3">
        <w:rPr>
          <w:rFonts w:ascii="Times New Roman" w:hAnsi="Times New Roman" w:cs="Times New Roman"/>
          <w:sz w:val="24"/>
          <w:szCs w:val="24"/>
        </w:rPr>
        <w:t>employees</w:t>
      </w:r>
      <w:proofErr w:type="gramEnd"/>
      <w:r w:rsidRPr="004F16D3">
        <w:rPr>
          <w:rFonts w:ascii="Times New Roman" w:hAnsi="Times New Roman" w:cs="Times New Roman"/>
          <w:sz w:val="24"/>
          <w:szCs w:val="24"/>
        </w:rPr>
        <w:t xml:space="preserve"> and promotion and development of activities for the cohesion of employees and identity.  The specific tasks are</w:t>
      </w:r>
    </w:p>
    <w:p w14:paraId="764374DA" w14:textId="14E6C3A3" w:rsidR="004F16D3" w:rsidRDefault="004F16D3" w:rsidP="00126AB7">
      <w:pPr>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Organization of the Best Practices Seminar </w:t>
      </w:r>
    </w:p>
    <w:p w14:paraId="3D4F389D" w14:textId="282D13FC" w:rsidR="00F048F1" w:rsidRPr="004F16D3" w:rsidRDefault="00F048F1" w:rsidP="00126AB7">
      <w:pPr>
        <w:numPr>
          <w:ilvl w:val="0"/>
          <w:numId w:val="19"/>
        </w:numPr>
        <w:spacing w:line="240" w:lineRule="auto"/>
        <w:jc w:val="both"/>
        <w:rPr>
          <w:rFonts w:ascii="Times New Roman" w:hAnsi="Times New Roman" w:cs="Times New Roman"/>
          <w:sz w:val="24"/>
          <w:szCs w:val="24"/>
        </w:rPr>
      </w:pPr>
      <w:r w:rsidRPr="004F16D3">
        <w:rPr>
          <w:rFonts w:ascii="Times New Roman" w:hAnsi="Times New Roman" w:cs="Times New Roman"/>
          <w:sz w:val="24"/>
          <w:szCs w:val="24"/>
        </w:rPr>
        <w:t xml:space="preserve">Development of a communications system between all the Units of </w:t>
      </w:r>
      <w:r w:rsidR="00D30A82">
        <w:rPr>
          <w:rFonts w:ascii="Times New Roman" w:hAnsi="Times New Roman" w:cs="Times New Roman"/>
          <w:sz w:val="24"/>
          <w:szCs w:val="24"/>
        </w:rPr>
        <w:t>the College.</w:t>
      </w:r>
    </w:p>
    <w:p w14:paraId="233BBC3F" w14:textId="77777777" w:rsidR="00F048F1" w:rsidRPr="004F16D3" w:rsidRDefault="00F048F1" w:rsidP="00126AB7">
      <w:pPr>
        <w:numPr>
          <w:ilvl w:val="0"/>
          <w:numId w:val="19"/>
        </w:numPr>
        <w:spacing w:line="240" w:lineRule="auto"/>
        <w:jc w:val="both"/>
        <w:rPr>
          <w:rFonts w:ascii="Times New Roman" w:hAnsi="Times New Roman" w:cs="Times New Roman"/>
          <w:sz w:val="24"/>
          <w:szCs w:val="24"/>
        </w:rPr>
      </w:pPr>
      <w:r w:rsidRPr="004F16D3">
        <w:rPr>
          <w:rFonts w:ascii="Times New Roman" w:hAnsi="Times New Roman" w:cs="Times New Roman"/>
          <w:sz w:val="24"/>
          <w:szCs w:val="24"/>
        </w:rPr>
        <w:t xml:space="preserve">Promotion of joint projects among units, for instance, the rewards system between the FRC and the Finance Unit. </w:t>
      </w:r>
    </w:p>
    <w:p w14:paraId="45B1953A" w14:textId="29E90347" w:rsidR="00F048F1" w:rsidRPr="004F16D3" w:rsidRDefault="00F048F1" w:rsidP="00126AB7">
      <w:pPr>
        <w:numPr>
          <w:ilvl w:val="0"/>
          <w:numId w:val="19"/>
        </w:numPr>
        <w:spacing w:line="240" w:lineRule="auto"/>
        <w:jc w:val="both"/>
        <w:rPr>
          <w:rFonts w:ascii="Times New Roman" w:hAnsi="Times New Roman" w:cs="Times New Roman"/>
          <w:sz w:val="24"/>
          <w:szCs w:val="24"/>
        </w:rPr>
      </w:pPr>
      <w:r w:rsidRPr="004F16D3">
        <w:rPr>
          <w:rFonts w:ascii="Times New Roman" w:hAnsi="Times New Roman" w:cs="Times New Roman"/>
          <w:sz w:val="24"/>
          <w:szCs w:val="24"/>
        </w:rPr>
        <w:t xml:space="preserve">Organization of the special </w:t>
      </w:r>
      <w:r w:rsidR="00D30A82">
        <w:rPr>
          <w:rFonts w:ascii="Times New Roman" w:hAnsi="Times New Roman" w:cs="Times New Roman"/>
          <w:sz w:val="24"/>
          <w:szCs w:val="24"/>
        </w:rPr>
        <w:t>community college</w:t>
      </w:r>
      <w:r w:rsidRPr="004F16D3">
        <w:rPr>
          <w:rFonts w:ascii="Times New Roman" w:hAnsi="Times New Roman" w:cs="Times New Roman"/>
          <w:sz w:val="24"/>
          <w:szCs w:val="24"/>
        </w:rPr>
        <w:t xml:space="preserve"> celebrations: </w:t>
      </w:r>
      <w:r w:rsidR="00D30A82">
        <w:rPr>
          <w:rFonts w:ascii="Times New Roman" w:hAnsi="Times New Roman" w:cs="Times New Roman"/>
          <w:sz w:val="24"/>
          <w:szCs w:val="24"/>
        </w:rPr>
        <w:t>the College</w:t>
      </w:r>
      <w:r w:rsidRPr="004F16D3">
        <w:rPr>
          <w:rFonts w:ascii="Times New Roman" w:hAnsi="Times New Roman" w:cs="Times New Roman"/>
          <w:sz w:val="24"/>
          <w:szCs w:val="24"/>
        </w:rPr>
        <w:t xml:space="preserve"> community, recognition for service (where </w:t>
      </w:r>
      <w:r w:rsidR="00D30A82">
        <w:rPr>
          <w:rFonts w:ascii="Times New Roman" w:hAnsi="Times New Roman" w:cs="Times New Roman"/>
          <w:sz w:val="24"/>
          <w:szCs w:val="24"/>
        </w:rPr>
        <w:t xml:space="preserve">the College </w:t>
      </w:r>
      <w:r w:rsidRPr="004F16D3">
        <w:rPr>
          <w:rFonts w:ascii="Times New Roman" w:hAnsi="Times New Roman" w:cs="Times New Roman"/>
          <w:sz w:val="24"/>
          <w:szCs w:val="24"/>
        </w:rPr>
        <w:t>celebrates the best performances among managers, teachers, students and outsources and the rector offers a distinction to them).</w:t>
      </w:r>
    </w:p>
    <w:p w14:paraId="48B6B1D4" w14:textId="77777777" w:rsidR="00F048F1" w:rsidRPr="004F16D3" w:rsidRDefault="00F048F1" w:rsidP="00126AB7">
      <w:pPr>
        <w:numPr>
          <w:ilvl w:val="0"/>
          <w:numId w:val="19"/>
        </w:numPr>
        <w:spacing w:line="240" w:lineRule="auto"/>
        <w:jc w:val="both"/>
        <w:rPr>
          <w:rFonts w:ascii="Times New Roman" w:hAnsi="Times New Roman" w:cs="Times New Roman"/>
          <w:sz w:val="24"/>
          <w:szCs w:val="24"/>
        </w:rPr>
      </w:pPr>
      <w:r w:rsidRPr="004F16D3">
        <w:rPr>
          <w:rFonts w:ascii="Times New Roman" w:hAnsi="Times New Roman" w:cs="Times New Roman"/>
          <w:sz w:val="24"/>
          <w:szCs w:val="24"/>
        </w:rPr>
        <w:lastRenderedPageBreak/>
        <w:t>Joint project with SD&amp;CP and R&amp;S to offer new members an inboard program, where they find the basic information and connections to start their activities in the Institution with a high degree of motivation and belonging to the institution.</w:t>
      </w:r>
    </w:p>
    <w:p w14:paraId="23D0F11A" w14:textId="77777777" w:rsidR="00F048F1" w:rsidRPr="004F16D3" w:rsidRDefault="00F048F1" w:rsidP="00126AB7">
      <w:pPr>
        <w:jc w:val="both"/>
        <w:rPr>
          <w:rFonts w:ascii="Times New Roman" w:hAnsi="Times New Roman" w:cs="Times New Roman"/>
          <w:sz w:val="24"/>
          <w:szCs w:val="24"/>
        </w:rPr>
      </w:pPr>
    </w:p>
    <w:p w14:paraId="21BE392E" w14:textId="77777777" w:rsidR="00F048F1" w:rsidRDefault="00F048F1" w:rsidP="00023262">
      <w:pPr>
        <w:spacing w:line="240" w:lineRule="auto"/>
        <w:jc w:val="both"/>
        <w:rPr>
          <w:rFonts w:ascii="Times New Roman" w:hAnsi="Times New Roman" w:cs="Times New Roman"/>
          <w:i/>
          <w:sz w:val="24"/>
          <w:szCs w:val="24"/>
        </w:rPr>
      </w:pPr>
      <w:r w:rsidRPr="004F16D3">
        <w:rPr>
          <w:rFonts w:ascii="Times New Roman" w:hAnsi="Times New Roman" w:cs="Times New Roman"/>
          <w:i/>
          <w:sz w:val="24"/>
          <w:szCs w:val="24"/>
        </w:rPr>
        <w:t xml:space="preserve">Recruitment &amp; Selection Coordination, R&amp;SC, </w:t>
      </w:r>
    </w:p>
    <w:p w14:paraId="6B2F79BB" w14:textId="77777777" w:rsidR="00D30A82" w:rsidRPr="004F16D3" w:rsidRDefault="00D30A82" w:rsidP="00023262">
      <w:pPr>
        <w:spacing w:line="240" w:lineRule="auto"/>
        <w:jc w:val="both"/>
        <w:rPr>
          <w:rFonts w:ascii="Times New Roman" w:hAnsi="Times New Roman" w:cs="Times New Roman"/>
          <w:i/>
          <w:sz w:val="24"/>
          <w:szCs w:val="24"/>
        </w:rPr>
      </w:pPr>
    </w:p>
    <w:p w14:paraId="19A45F2C" w14:textId="5DE2C58B" w:rsidR="00F048F1" w:rsidRDefault="00F048F1" w:rsidP="00126AB7">
      <w:pPr>
        <w:jc w:val="both"/>
        <w:rPr>
          <w:rFonts w:ascii="Times New Roman" w:hAnsi="Times New Roman" w:cs="Times New Roman"/>
          <w:sz w:val="24"/>
          <w:szCs w:val="24"/>
        </w:rPr>
      </w:pPr>
      <w:r w:rsidRPr="004F16D3">
        <w:rPr>
          <w:rFonts w:ascii="Times New Roman" w:hAnsi="Times New Roman" w:cs="Times New Roman"/>
          <w:sz w:val="24"/>
          <w:szCs w:val="24"/>
        </w:rPr>
        <w:t xml:space="preserve">The R&amp;SC </w:t>
      </w:r>
      <w:proofErr w:type="gramStart"/>
      <w:r w:rsidRPr="004F16D3">
        <w:rPr>
          <w:rFonts w:ascii="Times New Roman" w:hAnsi="Times New Roman" w:cs="Times New Roman"/>
          <w:sz w:val="24"/>
          <w:szCs w:val="24"/>
        </w:rPr>
        <w:t>conforms</w:t>
      </w:r>
      <w:proofErr w:type="gramEnd"/>
      <w:r w:rsidRPr="004F16D3">
        <w:rPr>
          <w:rFonts w:ascii="Times New Roman" w:hAnsi="Times New Roman" w:cs="Times New Roman"/>
          <w:sz w:val="24"/>
          <w:szCs w:val="24"/>
        </w:rPr>
        <w:t xml:space="preserve"> the group of people in charge of maintaining the </w:t>
      </w:r>
      <w:r w:rsidR="004F16D3">
        <w:rPr>
          <w:rFonts w:ascii="Times New Roman" w:hAnsi="Times New Roman" w:cs="Times New Roman"/>
          <w:sz w:val="24"/>
          <w:szCs w:val="24"/>
        </w:rPr>
        <w:t>workforce complete and in balance. The specific tasks are</w:t>
      </w:r>
    </w:p>
    <w:p w14:paraId="443FC7DA" w14:textId="15B5A040" w:rsidR="004F16D3" w:rsidRPr="004F16D3" w:rsidRDefault="004F16D3" w:rsidP="004F16D3">
      <w:pPr>
        <w:pStyle w:val="ab"/>
        <w:numPr>
          <w:ilvl w:val="0"/>
          <w:numId w:val="41"/>
        </w:numPr>
        <w:jc w:val="both"/>
        <w:rPr>
          <w:rFonts w:ascii="Times New Roman" w:hAnsi="Times New Roman" w:cs="Times New Roman"/>
          <w:sz w:val="24"/>
          <w:szCs w:val="24"/>
        </w:rPr>
      </w:pPr>
      <w:r w:rsidRPr="004F16D3">
        <w:rPr>
          <w:rFonts w:ascii="Times New Roman" w:hAnsi="Times New Roman" w:cs="Times New Roman"/>
          <w:sz w:val="24"/>
          <w:szCs w:val="24"/>
        </w:rPr>
        <w:t xml:space="preserve">Execution of the Recruitment and Selection </w:t>
      </w:r>
    </w:p>
    <w:p w14:paraId="5FC14D0C" w14:textId="62F1DDF3" w:rsidR="004F16D3" w:rsidRPr="004F16D3" w:rsidRDefault="004F16D3" w:rsidP="004F16D3">
      <w:pPr>
        <w:pStyle w:val="ab"/>
        <w:numPr>
          <w:ilvl w:val="0"/>
          <w:numId w:val="41"/>
        </w:numPr>
        <w:jc w:val="both"/>
        <w:rPr>
          <w:rFonts w:ascii="Times New Roman" w:hAnsi="Times New Roman" w:cs="Times New Roman"/>
          <w:sz w:val="24"/>
          <w:szCs w:val="24"/>
        </w:rPr>
      </w:pPr>
      <w:r w:rsidRPr="004F16D3">
        <w:rPr>
          <w:rFonts w:ascii="Times New Roman" w:hAnsi="Times New Roman" w:cs="Times New Roman"/>
          <w:sz w:val="24"/>
          <w:szCs w:val="24"/>
        </w:rPr>
        <w:t>Determine the marketing strategies for the attraction of new professionals</w:t>
      </w:r>
    </w:p>
    <w:p w14:paraId="11577360" w14:textId="12FD17DC" w:rsidR="004F16D3" w:rsidRPr="004F16D3" w:rsidRDefault="004F16D3" w:rsidP="004F16D3">
      <w:pPr>
        <w:pStyle w:val="ab"/>
        <w:numPr>
          <w:ilvl w:val="0"/>
          <w:numId w:val="41"/>
        </w:numPr>
        <w:jc w:val="both"/>
        <w:rPr>
          <w:rFonts w:ascii="Times New Roman" w:hAnsi="Times New Roman" w:cs="Times New Roman"/>
          <w:sz w:val="24"/>
          <w:szCs w:val="24"/>
        </w:rPr>
      </w:pPr>
      <w:r w:rsidRPr="004F16D3">
        <w:rPr>
          <w:rFonts w:ascii="Times New Roman" w:hAnsi="Times New Roman" w:cs="Times New Roman"/>
          <w:sz w:val="24"/>
          <w:szCs w:val="24"/>
        </w:rPr>
        <w:t xml:space="preserve">Planning and execution of the in-boarding program </w:t>
      </w:r>
    </w:p>
    <w:p w14:paraId="128911CA" w14:textId="77777777" w:rsidR="004F16D3" w:rsidRDefault="004F16D3" w:rsidP="00126AB7">
      <w:pPr>
        <w:jc w:val="both"/>
        <w:rPr>
          <w:rFonts w:ascii="Times New Roman" w:hAnsi="Times New Roman" w:cs="Times New Roman"/>
          <w:sz w:val="24"/>
          <w:szCs w:val="24"/>
        </w:rPr>
      </w:pPr>
    </w:p>
    <w:p w14:paraId="2DA4DD52" w14:textId="77777777" w:rsidR="00F048F1" w:rsidRPr="004F16D3" w:rsidRDefault="00F048F1" w:rsidP="00126AB7">
      <w:pPr>
        <w:jc w:val="both"/>
        <w:rPr>
          <w:rFonts w:ascii="Times New Roman" w:hAnsi="Times New Roman" w:cs="Times New Roman"/>
          <w:sz w:val="24"/>
          <w:szCs w:val="24"/>
        </w:rPr>
      </w:pPr>
    </w:p>
    <w:p w14:paraId="28CB6E34" w14:textId="77777777" w:rsidR="00F048F1" w:rsidRDefault="00F048F1" w:rsidP="00023262">
      <w:pPr>
        <w:spacing w:line="240" w:lineRule="auto"/>
        <w:jc w:val="both"/>
        <w:rPr>
          <w:rFonts w:ascii="Times New Roman" w:hAnsi="Times New Roman" w:cs="Times New Roman"/>
          <w:i/>
          <w:sz w:val="24"/>
          <w:szCs w:val="24"/>
        </w:rPr>
      </w:pPr>
      <w:r w:rsidRPr="004F16D3">
        <w:rPr>
          <w:rFonts w:ascii="Times New Roman" w:hAnsi="Times New Roman" w:cs="Times New Roman"/>
          <w:i/>
          <w:sz w:val="24"/>
          <w:szCs w:val="24"/>
        </w:rPr>
        <w:t>Staff Development and Career Planning Coordination</w:t>
      </w:r>
    </w:p>
    <w:p w14:paraId="090B5B66" w14:textId="77777777" w:rsidR="00D30A82" w:rsidRPr="004F16D3" w:rsidRDefault="00D30A82" w:rsidP="00023262">
      <w:pPr>
        <w:spacing w:line="240" w:lineRule="auto"/>
        <w:jc w:val="both"/>
        <w:rPr>
          <w:rFonts w:ascii="Times New Roman" w:hAnsi="Times New Roman" w:cs="Times New Roman"/>
          <w:i/>
          <w:sz w:val="24"/>
          <w:szCs w:val="24"/>
        </w:rPr>
      </w:pPr>
    </w:p>
    <w:p w14:paraId="1F4F8B72" w14:textId="2A9785CB" w:rsidR="00F048F1" w:rsidRDefault="00F048F1" w:rsidP="00126AB7">
      <w:pPr>
        <w:jc w:val="both"/>
        <w:rPr>
          <w:rFonts w:ascii="Times New Roman" w:hAnsi="Times New Roman" w:cs="Times New Roman"/>
          <w:sz w:val="24"/>
          <w:szCs w:val="24"/>
        </w:rPr>
      </w:pPr>
      <w:r w:rsidRPr="004F16D3">
        <w:rPr>
          <w:rFonts w:ascii="Times New Roman" w:hAnsi="Times New Roman" w:cs="Times New Roman"/>
          <w:sz w:val="24"/>
          <w:szCs w:val="24"/>
        </w:rPr>
        <w:t xml:space="preserve">The coordination </w:t>
      </w:r>
      <w:r w:rsidR="00D30A82">
        <w:rPr>
          <w:rFonts w:ascii="Times New Roman" w:hAnsi="Times New Roman" w:cs="Times New Roman"/>
          <w:sz w:val="24"/>
          <w:szCs w:val="24"/>
        </w:rPr>
        <w:t>is</w:t>
      </w:r>
      <w:r w:rsidRPr="004F16D3">
        <w:rPr>
          <w:rFonts w:ascii="Times New Roman" w:hAnsi="Times New Roman" w:cs="Times New Roman"/>
          <w:sz w:val="24"/>
          <w:szCs w:val="24"/>
        </w:rPr>
        <w:t xml:space="preserve"> led by the HRU Director </w:t>
      </w:r>
      <w:r w:rsidR="00D30A82">
        <w:rPr>
          <w:rFonts w:ascii="Times New Roman" w:hAnsi="Times New Roman" w:cs="Times New Roman"/>
          <w:sz w:val="24"/>
          <w:szCs w:val="24"/>
        </w:rPr>
        <w:t>who supervises the coordination,</w:t>
      </w:r>
      <w:r w:rsidRPr="004F16D3">
        <w:rPr>
          <w:rFonts w:ascii="Times New Roman" w:hAnsi="Times New Roman" w:cs="Times New Roman"/>
          <w:sz w:val="24"/>
          <w:szCs w:val="24"/>
        </w:rPr>
        <w:t xml:space="preserve"> their relationships and the joint projects; </w:t>
      </w:r>
      <w:r w:rsidR="009E7071" w:rsidRPr="004F16D3">
        <w:rPr>
          <w:rFonts w:ascii="Times New Roman" w:hAnsi="Times New Roman" w:cs="Times New Roman"/>
          <w:sz w:val="24"/>
          <w:szCs w:val="24"/>
        </w:rPr>
        <w:t>moreover,</w:t>
      </w:r>
      <w:r w:rsidRPr="004F16D3">
        <w:rPr>
          <w:rFonts w:ascii="Times New Roman" w:hAnsi="Times New Roman" w:cs="Times New Roman"/>
          <w:sz w:val="24"/>
          <w:szCs w:val="24"/>
        </w:rPr>
        <w:t xml:space="preserve"> this position has the link with the rector and the leader of other units. The HRU Director is a profile strongly focused in the customer, the employees (teachers, support areas staff, and helping staff)</w:t>
      </w:r>
      <w:proofErr w:type="gramStart"/>
      <w:r w:rsidRPr="004F16D3">
        <w:rPr>
          <w:rFonts w:ascii="Times New Roman" w:hAnsi="Times New Roman" w:cs="Times New Roman"/>
          <w:sz w:val="24"/>
          <w:szCs w:val="24"/>
        </w:rPr>
        <w:t>,</w:t>
      </w:r>
      <w:proofErr w:type="gramEnd"/>
      <w:r w:rsidRPr="004F16D3">
        <w:rPr>
          <w:rFonts w:ascii="Times New Roman" w:hAnsi="Times New Roman" w:cs="Times New Roman"/>
          <w:sz w:val="24"/>
          <w:szCs w:val="24"/>
        </w:rPr>
        <w:t xml:space="preserve"> however this position also requires a high level of understanding of the latest customer, the student. Therefore, when the HRU accomplishes excellent standards (strong institutional culture, employees’ satisfaction, it is also improving the quality of the </w:t>
      </w:r>
      <w:r w:rsidR="00D30A82">
        <w:rPr>
          <w:rFonts w:ascii="Times New Roman" w:hAnsi="Times New Roman" w:cs="Times New Roman"/>
          <w:sz w:val="24"/>
          <w:szCs w:val="24"/>
        </w:rPr>
        <w:t>Community College</w:t>
      </w:r>
      <w:r w:rsidRPr="004F16D3">
        <w:rPr>
          <w:rFonts w:ascii="Times New Roman" w:hAnsi="Times New Roman" w:cs="Times New Roman"/>
          <w:sz w:val="24"/>
          <w:szCs w:val="24"/>
        </w:rPr>
        <w:t xml:space="preserve"> programs. </w:t>
      </w:r>
      <w:r w:rsidR="004F16D3">
        <w:rPr>
          <w:rFonts w:ascii="Times New Roman" w:hAnsi="Times New Roman" w:cs="Times New Roman"/>
          <w:sz w:val="24"/>
          <w:szCs w:val="24"/>
        </w:rPr>
        <w:t>The core activities are:</w:t>
      </w:r>
    </w:p>
    <w:p w14:paraId="5AF89877" w14:textId="401C80DE" w:rsidR="004F16D3" w:rsidRPr="004F16D3" w:rsidRDefault="004F16D3" w:rsidP="004F16D3">
      <w:pPr>
        <w:pStyle w:val="ab"/>
        <w:numPr>
          <w:ilvl w:val="0"/>
          <w:numId w:val="42"/>
        </w:numPr>
        <w:jc w:val="both"/>
        <w:rPr>
          <w:rFonts w:ascii="Times New Roman" w:hAnsi="Times New Roman" w:cs="Times New Roman"/>
          <w:sz w:val="24"/>
          <w:szCs w:val="24"/>
        </w:rPr>
      </w:pPr>
      <w:r w:rsidRPr="004F16D3">
        <w:rPr>
          <w:rFonts w:ascii="Times New Roman" w:hAnsi="Times New Roman" w:cs="Times New Roman"/>
          <w:sz w:val="24"/>
          <w:szCs w:val="24"/>
        </w:rPr>
        <w:t>Promotion of mobility among the teaching staff</w:t>
      </w:r>
    </w:p>
    <w:p w14:paraId="73EC022D" w14:textId="17C458A5" w:rsidR="004F16D3" w:rsidRPr="004F16D3" w:rsidRDefault="004F16D3" w:rsidP="004F16D3">
      <w:pPr>
        <w:pStyle w:val="ab"/>
        <w:numPr>
          <w:ilvl w:val="0"/>
          <w:numId w:val="42"/>
        </w:numPr>
        <w:jc w:val="both"/>
        <w:rPr>
          <w:rFonts w:ascii="Times New Roman" w:hAnsi="Times New Roman" w:cs="Times New Roman"/>
          <w:sz w:val="24"/>
          <w:szCs w:val="24"/>
        </w:rPr>
      </w:pPr>
      <w:r w:rsidRPr="004F16D3">
        <w:rPr>
          <w:rFonts w:ascii="Times New Roman" w:hAnsi="Times New Roman" w:cs="Times New Roman"/>
          <w:sz w:val="24"/>
          <w:szCs w:val="24"/>
        </w:rPr>
        <w:t xml:space="preserve">Guidance in career planning </w:t>
      </w:r>
    </w:p>
    <w:p w14:paraId="6289772C" w14:textId="2ED0EB2A" w:rsidR="004F16D3" w:rsidRPr="004F16D3" w:rsidRDefault="004F16D3" w:rsidP="004F16D3">
      <w:pPr>
        <w:pStyle w:val="ab"/>
        <w:numPr>
          <w:ilvl w:val="0"/>
          <w:numId w:val="42"/>
        </w:numPr>
        <w:jc w:val="both"/>
        <w:rPr>
          <w:rFonts w:ascii="Times New Roman" w:hAnsi="Times New Roman" w:cs="Times New Roman"/>
          <w:sz w:val="24"/>
          <w:szCs w:val="24"/>
        </w:rPr>
      </w:pPr>
      <w:r w:rsidRPr="004F16D3">
        <w:rPr>
          <w:rFonts w:ascii="Times New Roman" w:hAnsi="Times New Roman" w:cs="Times New Roman"/>
          <w:sz w:val="24"/>
          <w:szCs w:val="24"/>
        </w:rPr>
        <w:t xml:space="preserve">Help and guidance in the execution of the Best Practices Seminar </w:t>
      </w:r>
    </w:p>
    <w:p w14:paraId="42B82E31" w14:textId="77777777" w:rsidR="004F16D3" w:rsidRDefault="004F16D3" w:rsidP="00126AB7">
      <w:pPr>
        <w:jc w:val="both"/>
        <w:rPr>
          <w:rFonts w:ascii="Times New Roman" w:hAnsi="Times New Roman" w:cs="Times New Roman"/>
          <w:sz w:val="24"/>
          <w:szCs w:val="24"/>
        </w:rPr>
      </w:pPr>
    </w:p>
    <w:p w14:paraId="2952D57F" w14:textId="77777777" w:rsidR="00BA6AAE" w:rsidRDefault="00BA6AAE" w:rsidP="00126AB7">
      <w:pPr>
        <w:jc w:val="both"/>
        <w:rPr>
          <w:rFonts w:ascii="Times New Roman" w:hAnsi="Times New Roman" w:cs="Times New Roman"/>
          <w:sz w:val="24"/>
          <w:szCs w:val="24"/>
        </w:rPr>
      </w:pPr>
    </w:p>
    <w:p w14:paraId="1927F181" w14:textId="77777777" w:rsidR="004F16D3" w:rsidRDefault="004F16D3" w:rsidP="00126AB7">
      <w:pPr>
        <w:jc w:val="both"/>
        <w:rPr>
          <w:rFonts w:ascii="Times New Roman" w:hAnsi="Times New Roman" w:cs="Times New Roman"/>
          <w:sz w:val="24"/>
          <w:szCs w:val="24"/>
        </w:rPr>
      </w:pPr>
    </w:p>
    <w:p w14:paraId="1A9C249C" w14:textId="7F1D206F" w:rsidR="004F16D3" w:rsidRPr="004F16D3" w:rsidRDefault="004F16D3" w:rsidP="00126AB7">
      <w:pPr>
        <w:jc w:val="both"/>
        <w:rPr>
          <w:rFonts w:ascii="Times New Roman" w:hAnsi="Times New Roman" w:cs="Times New Roman"/>
          <w:i/>
          <w:sz w:val="24"/>
          <w:szCs w:val="24"/>
        </w:rPr>
      </w:pPr>
      <w:r w:rsidRPr="004F16D3">
        <w:rPr>
          <w:rFonts w:ascii="Times New Roman" w:hAnsi="Times New Roman" w:cs="Times New Roman"/>
          <w:i/>
          <w:sz w:val="24"/>
          <w:szCs w:val="24"/>
        </w:rPr>
        <w:t xml:space="preserve">Learning reflection </w:t>
      </w:r>
    </w:p>
    <w:p w14:paraId="49A563FD" w14:textId="77777777" w:rsidR="00F048F1" w:rsidRDefault="00F048F1" w:rsidP="00126AB7">
      <w:pPr>
        <w:jc w:val="both"/>
        <w:rPr>
          <w:rFonts w:ascii="Times New Roman" w:hAnsi="Times New Roman" w:cs="Times New Roman"/>
          <w:sz w:val="24"/>
          <w:szCs w:val="24"/>
        </w:rPr>
      </w:pPr>
    </w:p>
    <w:p w14:paraId="1B722E86" w14:textId="6C1CEE5F" w:rsidR="004F16D3" w:rsidRDefault="004F16D3" w:rsidP="00126AB7">
      <w:pPr>
        <w:jc w:val="both"/>
        <w:rPr>
          <w:rFonts w:ascii="Times New Roman" w:hAnsi="Times New Roman" w:cs="Times New Roman"/>
          <w:sz w:val="24"/>
          <w:szCs w:val="24"/>
        </w:rPr>
      </w:pPr>
      <w:r>
        <w:rPr>
          <w:rFonts w:ascii="Times New Roman" w:hAnsi="Times New Roman" w:cs="Times New Roman"/>
          <w:sz w:val="24"/>
          <w:szCs w:val="24"/>
        </w:rPr>
        <w:t xml:space="preserve">During this exercise we realised the complex nature of the Human Resources Units inside the Higher Education Institutions. Without a question the HR Unit is </w:t>
      </w:r>
      <w:r w:rsidR="00BA6AAE">
        <w:rPr>
          <w:rFonts w:ascii="Times New Roman" w:hAnsi="Times New Roman" w:cs="Times New Roman"/>
          <w:sz w:val="24"/>
          <w:szCs w:val="24"/>
        </w:rPr>
        <w:t xml:space="preserve">a key element to achieve the mission and objectives of an institution. We agree that the main focus of the HR Unit should look at the harmonisation of the Unit with all the areas of the institution. For this purpose a strong organizational development should be addressed and it </w:t>
      </w:r>
      <w:r w:rsidR="00D30A82">
        <w:rPr>
          <w:rFonts w:ascii="Times New Roman" w:hAnsi="Times New Roman" w:cs="Times New Roman"/>
          <w:sz w:val="24"/>
          <w:szCs w:val="24"/>
        </w:rPr>
        <w:t>has</w:t>
      </w:r>
      <w:r w:rsidR="00BA6AAE">
        <w:rPr>
          <w:rFonts w:ascii="Times New Roman" w:hAnsi="Times New Roman" w:cs="Times New Roman"/>
          <w:sz w:val="24"/>
          <w:szCs w:val="24"/>
        </w:rPr>
        <w:t xml:space="preserve"> to work jointly with the student affairs unit and other departments that are close to the students. </w:t>
      </w:r>
    </w:p>
    <w:p w14:paraId="3750CA57" w14:textId="77777777" w:rsidR="00BA6AAE" w:rsidRDefault="00BA6AAE" w:rsidP="00126AB7">
      <w:pPr>
        <w:jc w:val="both"/>
        <w:rPr>
          <w:rFonts w:ascii="Times New Roman" w:hAnsi="Times New Roman" w:cs="Times New Roman"/>
          <w:sz w:val="24"/>
          <w:szCs w:val="24"/>
        </w:rPr>
      </w:pPr>
    </w:p>
    <w:p w14:paraId="316F39C2" w14:textId="7BF1ADC0" w:rsidR="00BA6AAE" w:rsidRDefault="00BA6AAE" w:rsidP="00126AB7">
      <w:pPr>
        <w:jc w:val="both"/>
        <w:rPr>
          <w:rFonts w:ascii="Times New Roman" w:hAnsi="Times New Roman" w:cs="Times New Roman"/>
          <w:sz w:val="24"/>
          <w:szCs w:val="24"/>
        </w:rPr>
      </w:pPr>
      <w:r>
        <w:rPr>
          <w:rFonts w:ascii="Times New Roman" w:hAnsi="Times New Roman" w:cs="Times New Roman"/>
          <w:sz w:val="24"/>
          <w:szCs w:val="24"/>
        </w:rPr>
        <w:t xml:space="preserve">Overall, this exercise allow us to come from the organizational perspective to the student approach focus, therefore we are able to plan concrete strategies that in the short and long term result in the improvement of the student experience and student learning. </w:t>
      </w:r>
    </w:p>
    <w:p w14:paraId="2A1CF619" w14:textId="77777777" w:rsidR="004A4C48" w:rsidRPr="004F16D3" w:rsidRDefault="004A4C48" w:rsidP="004A4C48">
      <w:pPr>
        <w:spacing w:line="240" w:lineRule="auto"/>
        <w:jc w:val="both"/>
        <w:rPr>
          <w:rFonts w:ascii="Times New Roman" w:hAnsi="Times New Roman" w:cs="Times New Roman"/>
          <w:sz w:val="24"/>
          <w:szCs w:val="24"/>
        </w:rPr>
      </w:pPr>
      <w:bookmarkStart w:id="0" w:name="_GoBack"/>
      <w:bookmarkEnd w:id="0"/>
    </w:p>
    <w:p w14:paraId="4C604105" w14:textId="7C6AA508" w:rsidR="00745406" w:rsidRPr="004F16D3" w:rsidRDefault="00745406" w:rsidP="004F16D3">
      <w:pPr>
        <w:spacing w:line="240" w:lineRule="auto"/>
        <w:jc w:val="both"/>
        <w:rPr>
          <w:rFonts w:ascii="Times New Roman" w:hAnsi="Times New Roman" w:cs="Times New Roman"/>
          <w:i/>
          <w:sz w:val="24"/>
          <w:szCs w:val="24"/>
        </w:rPr>
      </w:pPr>
      <w:r w:rsidRPr="004F16D3">
        <w:rPr>
          <w:rFonts w:ascii="Times New Roman" w:hAnsi="Times New Roman" w:cs="Times New Roman"/>
          <w:i/>
          <w:sz w:val="24"/>
          <w:szCs w:val="24"/>
        </w:rPr>
        <w:lastRenderedPageBreak/>
        <w:t xml:space="preserve">References </w:t>
      </w:r>
    </w:p>
    <w:p w14:paraId="173F5F25" w14:textId="77777777" w:rsidR="00745406" w:rsidRPr="004F16D3" w:rsidRDefault="00745406" w:rsidP="00745406">
      <w:pPr>
        <w:tabs>
          <w:tab w:val="left" w:pos="1652"/>
        </w:tabs>
        <w:ind w:left="360"/>
        <w:jc w:val="both"/>
        <w:rPr>
          <w:rFonts w:ascii="Times New Roman" w:hAnsi="Times New Roman" w:cs="Times New Roman"/>
          <w:sz w:val="24"/>
          <w:szCs w:val="24"/>
        </w:rPr>
      </w:pPr>
    </w:p>
    <w:p w14:paraId="5C34F6F2" w14:textId="314ECC36" w:rsidR="0089373C" w:rsidRPr="004F16D3" w:rsidRDefault="007F5251" w:rsidP="00745406">
      <w:pPr>
        <w:tabs>
          <w:tab w:val="left" w:pos="1652"/>
        </w:tabs>
        <w:ind w:left="360"/>
        <w:jc w:val="both"/>
        <w:rPr>
          <w:rFonts w:ascii="Times New Roman" w:hAnsi="Times New Roman" w:cs="Times New Roman"/>
          <w:sz w:val="24"/>
          <w:szCs w:val="24"/>
        </w:rPr>
      </w:pPr>
      <w:proofErr w:type="gramStart"/>
      <w:r w:rsidRPr="004F16D3">
        <w:rPr>
          <w:rFonts w:ascii="Times New Roman" w:hAnsi="Times New Roman" w:cs="Times New Roman"/>
          <w:sz w:val="24"/>
          <w:szCs w:val="24"/>
        </w:rPr>
        <w:t>Astana Medical University</w:t>
      </w:r>
      <w:r w:rsidR="0089373C" w:rsidRPr="004F16D3">
        <w:rPr>
          <w:rFonts w:ascii="Times New Roman" w:hAnsi="Times New Roman" w:cs="Times New Roman"/>
          <w:sz w:val="24"/>
          <w:szCs w:val="24"/>
        </w:rPr>
        <w:t xml:space="preserve"> JSC.</w:t>
      </w:r>
      <w:proofErr w:type="gramEnd"/>
      <w:r w:rsidR="0089373C" w:rsidRPr="004F16D3">
        <w:rPr>
          <w:rFonts w:ascii="Times New Roman" w:hAnsi="Times New Roman" w:cs="Times New Roman"/>
          <w:sz w:val="24"/>
          <w:szCs w:val="24"/>
        </w:rPr>
        <w:t xml:space="preserve"> (December 14, 2015). </w:t>
      </w:r>
      <w:r w:rsidR="0089373C" w:rsidRPr="004F16D3">
        <w:rPr>
          <w:rFonts w:ascii="Times New Roman" w:hAnsi="Times New Roman" w:cs="Times New Roman"/>
          <w:i/>
          <w:sz w:val="24"/>
          <w:szCs w:val="24"/>
        </w:rPr>
        <w:t>Strategy of Astana Medical University for 2013-2020</w:t>
      </w:r>
      <w:r w:rsidR="0089373C" w:rsidRPr="004F16D3">
        <w:rPr>
          <w:rFonts w:ascii="Times New Roman" w:hAnsi="Times New Roman" w:cs="Times New Roman"/>
          <w:sz w:val="24"/>
          <w:szCs w:val="24"/>
        </w:rPr>
        <w:t xml:space="preserve">. Retrieved from </w:t>
      </w:r>
      <w:hyperlink r:id="rId17" w:history="1">
        <w:r w:rsidR="0089373C" w:rsidRPr="004F16D3">
          <w:rPr>
            <w:rStyle w:val="ae"/>
            <w:rFonts w:ascii="Times New Roman" w:hAnsi="Times New Roman" w:cs="Times New Roman"/>
            <w:sz w:val="24"/>
            <w:szCs w:val="24"/>
          </w:rPr>
          <w:t>http://www.amu.kz/employee/Tsennosty/%D0%A1-%D0%9C%D0%A3%D0%90-01-13%20%D0%A1%D1%82%D1%80%D0%B0%D1%82%D0%B5%D0%B3%D0%B8%D1%8F%20%D0%90%D0%9E%20%D0%9C%D0%A3%D0%90%20%D0%9A%D0%9E%D0%9F%D0%98%D0%AF.pdf</w:t>
        </w:r>
      </w:hyperlink>
      <w:r w:rsidR="0089373C" w:rsidRPr="004F16D3">
        <w:rPr>
          <w:rFonts w:ascii="Times New Roman" w:hAnsi="Times New Roman" w:cs="Times New Roman"/>
          <w:sz w:val="24"/>
          <w:szCs w:val="24"/>
        </w:rPr>
        <w:t xml:space="preserve"> </w:t>
      </w:r>
    </w:p>
    <w:p w14:paraId="133DE1FE" w14:textId="4B977BF1" w:rsidR="00745406" w:rsidRPr="004F16D3" w:rsidRDefault="00745406" w:rsidP="00745406">
      <w:pPr>
        <w:tabs>
          <w:tab w:val="left" w:pos="1652"/>
        </w:tabs>
        <w:ind w:left="360"/>
        <w:jc w:val="both"/>
        <w:rPr>
          <w:rFonts w:ascii="Times New Roman" w:hAnsi="Times New Roman" w:cs="Times New Roman"/>
          <w:sz w:val="24"/>
          <w:szCs w:val="24"/>
        </w:rPr>
      </w:pPr>
      <w:proofErr w:type="gramStart"/>
      <w:r w:rsidRPr="004F16D3">
        <w:rPr>
          <w:rFonts w:ascii="Times New Roman" w:hAnsi="Times New Roman" w:cs="Times New Roman"/>
          <w:sz w:val="24"/>
          <w:szCs w:val="24"/>
        </w:rPr>
        <w:t>Tacoma Community College.</w:t>
      </w:r>
      <w:proofErr w:type="gramEnd"/>
      <w:r w:rsidRPr="004F16D3">
        <w:rPr>
          <w:rFonts w:ascii="Times New Roman" w:hAnsi="Times New Roman" w:cs="Times New Roman"/>
          <w:sz w:val="24"/>
          <w:szCs w:val="24"/>
        </w:rPr>
        <w:t xml:space="preserve"> (December 8, 2015). </w:t>
      </w:r>
      <w:proofErr w:type="gramStart"/>
      <w:r w:rsidRPr="004F16D3">
        <w:rPr>
          <w:rFonts w:ascii="Times New Roman" w:hAnsi="Times New Roman" w:cs="Times New Roman"/>
          <w:i/>
          <w:sz w:val="24"/>
          <w:szCs w:val="24"/>
        </w:rPr>
        <w:t xml:space="preserve">Mission, Vision </w:t>
      </w:r>
      <w:r w:rsidR="004A4C48" w:rsidRPr="004F16D3">
        <w:rPr>
          <w:rFonts w:ascii="Times New Roman" w:hAnsi="Times New Roman" w:cs="Times New Roman"/>
          <w:i/>
          <w:sz w:val="24"/>
          <w:szCs w:val="24"/>
        </w:rPr>
        <w:t xml:space="preserve">and </w:t>
      </w:r>
      <w:r w:rsidRPr="004F16D3">
        <w:rPr>
          <w:rFonts w:ascii="Times New Roman" w:hAnsi="Times New Roman" w:cs="Times New Roman"/>
          <w:i/>
          <w:sz w:val="24"/>
          <w:szCs w:val="24"/>
        </w:rPr>
        <w:t>Strategic Plan.</w:t>
      </w:r>
      <w:proofErr w:type="gramEnd"/>
      <w:r w:rsidRPr="004F16D3">
        <w:rPr>
          <w:rFonts w:ascii="Times New Roman" w:hAnsi="Times New Roman" w:cs="Times New Roman"/>
          <w:i/>
          <w:sz w:val="24"/>
          <w:szCs w:val="24"/>
        </w:rPr>
        <w:t xml:space="preserve"> </w:t>
      </w:r>
      <w:proofErr w:type="gramStart"/>
      <w:r w:rsidRPr="004F16D3">
        <w:rPr>
          <w:rFonts w:ascii="Times New Roman" w:hAnsi="Times New Roman" w:cs="Times New Roman"/>
          <w:sz w:val="24"/>
          <w:szCs w:val="24"/>
        </w:rPr>
        <w:t xml:space="preserve">Retrieved </w:t>
      </w:r>
      <w:r w:rsidR="004A4C48" w:rsidRPr="004F16D3">
        <w:rPr>
          <w:rFonts w:ascii="Times New Roman" w:hAnsi="Times New Roman" w:cs="Times New Roman"/>
          <w:sz w:val="24"/>
          <w:szCs w:val="24"/>
        </w:rPr>
        <w:t>from the web</w:t>
      </w:r>
      <w:r w:rsidR="000E6BC0" w:rsidRPr="004F16D3">
        <w:rPr>
          <w:rFonts w:ascii="Times New Roman" w:hAnsi="Times New Roman" w:cs="Times New Roman"/>
          <w:sz w:val="24"/>
          <w:szCs w:val="24"/>
        </w:rPr>
        <w:t xml:space="preserve"> </w:t>
      </w:r>
      <w:r w:rsidRPr="004F16D3">
        <w:rPr>
          <w:rFonts w:ascii="Times New Roman" w:hAnsi="Times New Roman" w:cs="Times New Roman"/>
          <w:sz w:val="24"/>
          <w:szCs w:val="24"/>
        </w:rPr>
        <w:t xml:space="preserve">site </w:t>
      </w:r>
      <w:hyperlink r:id="rId18" w:history="1">
        <w:r w:rsidRPr="004F16D3">
          <w:rPr>
            <w:rStyle w:val="ae"/>
            <w:rFonts w:ascii="Times New Roman" w:hAnsi="Times New Roman" w:cs="Times New Roman"/>
            <w:sz w:val="24"/>
            <w:szCs w:val="24"/>
          </w:rPr>
          <w:t>http:</w:t>
        </w:r>
        <w:r w:rsidR="000E6BC0" w:rsidRPr="004F16D3">
          <w:rPr>
            <w:rStyle w:val="ae"/>
            <w:rFonts w:ascii="Times New Roman" w:hAnsi="Times New Roman" w:cs="Times New Roman"/>
            <w:sz w:val="24"/>
            <w:szCs w:val="24"/>
          </w:rPr>
          <w:t xml:space="preserve"> </w:t>
        </w:r>
        <w:r w:rsidRPr="004F16D3">
          <w:rPr>
            <w:rStyle w:val="ae"/>
            <w:rFonts w:ascii="Times New Roman" w:hAnsi="Times New Roman" w:cs="Times New Roman"/>
            <w:sz w:val="24"/>
            <w:szCs w:val="24"/>
          </w:rPr>
          <w:t>//www.tacomacc.edu/abouttcc/missionvisionandstrategicplan/</w:t>
        </w:r>
      </w:hyperlink>
      <w:r w:rsidRPr="004F16D3">
        <w:rPr>
          <w:rFonts w:ascii="Times New Roman" w:hAnsi="Times New Roman" w:cs="Times New Roman"/>
          <w:sz w:val="24"/>
          <w:szCs w:val="24"/>
        </w:rPr>
        <w:t>.</w:t>
      </w:r>
      <w:proofErr w:type="gramEnd"/>
      <w:r w:rsidRPr="004F16D3">
        <w:rPr>
          <w:rFonts w:ascii="Times New Roman" w:hAnsi="Times New Roman" w:cs="Times New Roman"/>
          <w:sz w:val="24"/>
          <w:szCs w:val="24"/>
        </w:rPr>
        <w:t xml:space="preserve"> </w:t>
      </w:r>
    </w:p>
    <w:p w14:paraId="316EA3F9" w14:textId="2DFC856D" w:rsidR="004A4C48" w:rsidRPr="004F16D3" w:rsidRDefault="004A4C48" w:rsidP="00745406">
      <w:pPr>
        <w:tabs>
          <w:tab w:val="left" w:pos="1652"/>
        </w:tabs>
        <w:ind w:left="360"/>
        <w:jc w:val="both"/>
        <w:rPr>
          <w:rFonts w:ascii="Times New Roman" w:hAnsi="Times New Roman" w:cs="Times New Roman"/>
          <w:sz w:val="24"/>
          <w:szCs w:val="24"/>
        </w:rPr>
      </w:pPr>
      <w:proofErr w:type="gramStart"/>
      <w:r w:rsidRPr="004F16D3">
        <w:rPr>
          <w:rFonts w:ascii="Times New Roman" w:hAnsi="Times New Roman" w:cs="Times New Roman"/>
          <w:sz w:val="24"/>
          <w:szCs w:val="24"/>
        </w:rPr>
        <w:t>Tacoma Community College.</w:t>
      </w:r>
      <w:proofErr w:type="gramEnd"/>
      <w:r w:rsidRPr="004F16D3">
        <w:rPr>
          <w:rFonts w:ascii="Times New Roman" w:hAnsi="Times New Roman" w:cs="Times New Roman"/>
          <w:sz w:val="24"/>
          <w:szCs w:val="24"/>
        </w:rPr>
        <w:t xml:space="preserve"> (December 8, 2015). </w:t>
      </w:r>
      <w:proofErr w:type="gramStart"/>
      <w:r w:rsidRPr="004F16D3">
        <w:rPr>
          <w:rFonts w:ascii="Times New Roman" w:hAnsi="Times New Roman" w:cs="Times New Roman"/>
          <w:i/>
          <w:sz w:val="24"/>
          <w:szCs w:val="24"/>
        </w:rPr>
        <w:t>Values</w:t>
      </w:r>
      <w:r w:rsidRPr="004F16D3">
        <w:rPr>
          <w:rFonts w:ascii="Times New Roman" w:hAnsi="Times New Roman" w:cs="Times New Roman"/>
          <w:sz w:val="24"/>
          <w:szCs w:val="24"/>
        </w:rPr>
        <w:t>.</w:t>
      </w:r>
      <w:proofErr w:type="gramEnd"/>
      <w:r w:rsidRPr="004F16D3">
        <w:rPr>
          <w:rFonts w:ascii="Times New Roman" w:hAnsi="Times New Roman" w:cs="Times New Roman"/>
          <w:sz w:val="24"/>
          <w:szCs w:val="24"/>
        </w:rPr>
        <w:t xml:space="preserve"> </w:t>
      </w:r>
      <w:proofErr w:type="gramStart"/>
      <w:r w:rsidRPr="004F16D3">
        <w:rPr>
          <w:rFonts w:ascii="Times New Roman" w:hAnsi="Times New Roman" w:cs="Times New Roman"/>
          <w:sz w:val="24"/>
          <w:szCs w:val="24"/>
        </w:rPr>
        <w:t xml:space="preserve">Retrieved from </w:t>
      </w:r>
      <w:r w:rsidR="000E6BC0" w:rsidRPr="004F16D3">
        <w:rPr>
          <w:rFonts w:ascii="Times New Roman" w:hAnsi="Times New Roman" w:cs="Times New Roman"/>
          <w:sz w:val="24"/>
          <w:szCs w:val="24"/>
        </w:rPr>
        <w:t xml:space="preserve">the web </w:t>
      </w:r>
      <w:r w:rsidRPr="004F16D3">
        <w:rPr>
          <w:rFonts w:ascii="Times New Roman" w:hAnsi="Times New Roman" w:cs="Times New Roman"/>
          <w:sz w:val="24"/>
          <w:szCs w:val="24"/>
        </w:rPr>
        <w:t xml:space="preserve">site </w:t>
      </w:r>
      <w:hyperlink r:id="rId19" w:history="1">
        <w:r w:rsidRPr="004F16D3">
          <w:rPr>
            <w:rStyle w:val="ae"/>
            <w:rFonts w:ascii="Times New Roman" w:hAnsi="Times New Roman" w:cs="Times New Roman"/>
            <w:sz w:val="24"/>
            <w:szCs w:val="24"/>
          </w:rPr>
          <w:t>http://www.tacomacc.edu/catalog/15-16catalog/values.htm</w:t>
        </w:r>
      </w:hyperlink>
      <w:r w:rsidRPr="004F16D3">
        <w:rPr>
          <w:rFonts w:ascii="Times New Roman" w:hAnsi="Times New Roman" w:cs="Times New Roman"/>
          <w:sz w:val="24"/>
          <w:szCs w:val="24"/>
        </w:rPr>
        <w:t>.</w:t>
      </w:r>
      <w:proofErr w:type="gramEnd"/>
      <w:r w:rsidRPr="004F16D3">
        <w:rPr>
          <w:rFonts w:ascii="Times New Roman" w:hAnsi="Times New Roman" w:cs="Times New Roman"/>
          <w:sz w:val="24"/>
          <w:szCs w:val="24"/>
        </w:rPr>
        <w:t xml:space="preserve"> </w:t>
      </w:r>
    </w:p>
    <w:p w14:paraId="2D742826" w14:textId="77777777" w:rsidR="0089373C" w:rsidRPr="004F16D3" w:rsidRDefault="0089373C" w:rsidP="00745406">
      <w:pPr>
        <w:tabs>
          <w:tab w:val="left" w:pos="1652"/>
        </w:tabs>
        <w:ind w:left="360"/>
        <w:jc w:val="both"/>
        <w:rPr>
          <w:rFonts w:ascii="Times New Roman" w:hAnsi="Times New Roman" w:cs="Times New Roman"/>
          <w:sz w:val="24"/>
          <w:szCs w:val="24"/>
        </w:rPr>
      </w:pPr>
    </w:p>
    <w:p w14:paraId="224A30C6" w14:textId="77777777" w:rsidR="00745406" w:rsidRPr="004F16D3" w:rsidRDefault="00745406" w:rsidP="00745406">
      <w:pPr>
        <w:spacing w:line="240" w:lineRule="auto"/>
        <w:jc w:val="both"/>
        <w:rPr>
          <w:rFonts w:ascii="Times New Roman" w:hAnsi="Times New Roman" w:cs="Times New Roman"/>
          <w:sz w:val="24"/>
          <w:szCs w:val="24"/>
        </w:rPr>
      </w:pPr>
    </w:p>
    <w:p w14:paraId="11F790AA" w14:textId="6D2DF993" w:rsidR="00793AFC" w:rsidRPr="004F16D3" w:rsidRDefault="00793AFC" w:rsidP="00126AB7">
      <w:pPr>
        <w:spacing w:before="120" w:after="120" w:line="240" w:lineRule="auto"/>
        <w:jc w:val="both"/>
        <w:rPr>
          <w:rFonts w:ascii="Times New Roman" w:hAnsi="Times New Roman" w:cs="Times New Roman"/>
          <w:sz w:val="24"/>
          <w:szCs w:val="24"/>
        </w:rPr>
      </w:pPr>
    </w:p>
    <w:p w14:paraId="2AD29047" w14:textId="617BFC9B" w:rsidR="00C31C50" w:rsidRPr="004F16D3" w:rsidRDefault="00C31C50" w:rsidP="00126AB7">
      <w:pPr>
        <w:spacing w:before="120" w:after="120" w:line="240" w:lineRule="auto"/>
        <w:jc w:val="both"/>
        <w:rPr>
          <w:rFonts w:ascii="Times New Roman" w:hAnsi="Times New Roman" w:cs="Times New Roman"/>
          <w:sz w:val="24"/>
          <w:szCs w:val="24"/>
        </w:rPr>
      </w:pPr>
    </w:p>
    <w:sectPr w:rsidR="00C31C50" w:rsidRPr="004F16D3">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EEBA7" w14:textId="77777777" w:rsidR="00970BF4" w:rsidRDefault="00970BF4">
      <w:pPr>
        <w:spacing w:line="240" w:lineRule="auto"/>
      </w:pPr>
      <w:r>
        <w:separator/>
      </w:r>
    </w:p>
  </w:endnote>
  <w:endnote w:type="continuationSeparator" w:id="0">
    <w:p w14:paraId="66624F1F" w14:textId="77777777" w:rsidR="00970BF4" w:rsidRDefault="00970B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8E468" w14:textId="77777777" w:rsidR="00B4208A" w:rsidRDefault="00B420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CF446" w14:textId="77777777" w:rsidR="00970BF4" w:rsidRDefault="00970BF4">
      <w:pPr>
        <w:spacing w:line="240" w:lineRule="auto"/>
      </w:pPr>
      <w:r>
        <w:separator/>
      </w:r>
    </w:p>
  </w:footnote>
  <w:footnote w:type="continuationSeparator" w:id="0">
    <w:p w14:paraId="72DBC390" w14:textId="77777777" w:rsidR="00970BF4" w:rsidRDefault="00970BF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4BA"/>
    <w:multiLevelType w:val="hybridMultilevel"/>
    <w:tmpl w:val="801C591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03075279"/>
    <w:multiLevelType w:val="multilevel"/>
    <w:tmpl w:val="780A91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55F4FAB"/>
    <w:multiLevelType w:val="hybridMultilevel"/>
    <w:tmpl w:val="7A0807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5B7768D"/>
    <w:multiLevelType w:val="multilevel"/>
    <w:tmpl w:val="A19C7E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0BE57996"/>
    <w:multiLevelType w:val="hybridMultilevel"/>
    <w:tmpl w:val="5472F7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1C4FAB"/>
    <w:multiLevelType w:val="multilevel"/>
    <w:tmpl w:val="15EECC4C"/>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6">
    <w:nsid w:val="1BF82323"/>
    <w:multiLevelType w:val="multilevel"/>
    <w:tmpl w:val="3B520E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CAA61B6"/>
    <w:multiLevelType w:val="multilevel"/>
    <w:tmpl w:val="B718C9C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nsid w:val="1F861806"/>
    <w:multiLevelType w:val="multilevel"/>
    <w:tmpl w:val="B276C642"/>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9">
    <w:nsid w:val="27D55B3E"/>
    <w:multiLevelType w:val="multilevel"/>
    <w:tmpl w:val="F20408B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nsid w:val="294E5A33"/>
    <w:multiLevelType w:val="hybridMultilevel"/>
    <w:tmpl w:val="83A4922A"/>
    <w:lvl w:ilvl="0" w:tplc="FF864EE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1B63CD"/>
    <w:multiLevelType w:val="hybridMultilevel"/>
    <w:tmpl w:val="F2926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B3D0F69"/>
    <w:multiLevelType w:val="multilevel"/>
    <w:tmpl w:val="D10C66F4"/>
    <w:lvl w:ilvl="0">
      <w:start w:val="1"/>
      <w:numFmt w:val="decimal"/>
      <w:lvlText w:val="%1."/>
      <w:lvlJc w:val="left"/>
      <w:pPr>
        <w:ind w:left="720" w:firstLine="360"/>
      </w:pPr>
      <w:rPr>
        <w:rFonts w:ascii="Times New Roman" w:eastAsia="Arial" w:hAnsi="Times New Roman" w:cs="Times New Roman"/>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D8C21BB"/>
    <w:multiLevelType w:val="multilevel"/>
    <w:tmpl w:val="74C896B4"/>
    <w:lvl w:ilvl="0">
      <w:start w:val="1"/>
      <w:numFmt w:val="bullet"/>
      <w:lvlText w:val="-"/>
      <w:lvlJc w:val="left"/>
      <w:pPr>
        <w:ind w:left="1080" w:hanging="360"/>
      </w:pPr>
      <w:rPr>
        <w:rFonts w:ascii="Calibri" w:eastAsiaTheme="minorHAnsi" w:hAnsi="Calibri" w:cstheme="minorBidi"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nsid w:val="2F7B4B0C"/>
    <w:multiLevelType w:val="hybridMultilevel"/>
    <w:tmpl w:val="8676C6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15A769E"/>
    <w:multiLevelType w:val="hybridMultilevel"/>
    <w:tmpl w:val="B882C3E6"/>
    <w:lvl w:ilvl="0" w:tplc="10090001">
      <w:start w:val="1"/>
      <w:numFmt w:val="bullet"/>
      <w:lvlText w:val=""/>
      <w:lvlJc w:val="left"/>
      <w:pPr>
        <w:ind w:left="1211" w:hanging="360"/>
      </w:pPr>
      <w:rPr>
        <w:rFonts w:ascii="Symbol" w:hAnsi="Symbol" w:hint="default"/>
      </w:r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16">
    <w:nsid w:val="35635DC6"/>
    <w:multiLevelType w:val="multilevel"/>
    <w:tmpl w:val="8AAECA4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nsid w:val="35AC492A"/>
    <w:multiLevelType w:val="hybridMultilevel"/>
    <w:tmpl w:val="3912B512"/>
    <w:lvl w:ilvl="0" w:tplc="FA92610A">
      <w:start w:val="1"/>
      <w:numFmt w:val="decimal"/>
      <w:lvlText w:val="%1."/>
      <w:lvlJc w:val="left"/>
      <w:pPr>
        <w:ind w:left="1211" w:hanging="36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18">
    <w:nsid w:val="37E87A85"/>
    <w:multiLevelType w:val="hybridMultilevel"/>
    <w:tmpl w:val="2C16A61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395939DD"/>
    <w:multiLevelType w:val="hybridMultilevel"/>
    <w:tmpl w:val="008C6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nsid w:val="3C944489"/>
    <w:multiLevelType w:val="multilevel"/>
    <w:tmpl w:val="DFD2FC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3FB65862"/>
    <w:multiLevelType w:val="hybridMultilevel"/>
    <w:tmpl w:val="F12CDA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0D448B3"/>
    <w:multiLevelType w:val="multilevel"/>
    <w:tmpl w:val="9FC02ECA"/>
    <w:lvl w:ilvl="0">
      <w:start w:val="1"/>
      <w:numFmt w:val="bullet"/>
      <w:lvlText w:val="●"/>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3">
    <w:nsid w:val="44965FC3"/>
    <w:multiLevelType w:val="multilevel"/>
    <w:tmpl w:val="2DA471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1C77815"/>
    <w:multiLevelType w:val="hybridMultilevel"/>
    <w:tmpl w:val="21F2CB78"/>
    <w:lvl w:ilvl="0" w:tplc="59F4784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B5C2D17"/>
    <w:multiLevelType w:val="hybridMultilevel"/>
    <w:tmpl w:val="FD183B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5E967AF9"/>
    <w:multiLevelType w:val="hybridMultilevel"/>
    <w:tmpl w:val="392A64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0A271A7"/>
    <w:multiLevelType w:val="hybridMultilevel"/>
    <w:tmpl w:val="F984020E"/>
    <w:lvl w:ilvl="0" w:tplc="90963BEA">
      <w:start w:val="5"/>
      <w:numFmt w:val="bullet"/>
      <w:lvlText w:val="-"/>
      <w:lvlJc w:val="left"/>
      <w:pPr>
        <w:ind w:left="720" w:hanging="360"/>
      </w:pPr>
      <w:rPr>
        <w:rFonts w:ascii="Times New Roman" w:eastAsiaTheme="minorHAnsi"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B60C69"/>
    <w:multiLevelType w:val="multilevel"/>
    <w:tmpl w:val="A8D808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69AB1957"/>
    <w:multiLevelType w:val="multilevel"/>
    <w:tmpl w:val="A02AF0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6A4F152A"/>
    <w:multiLevelType w:val="hybridMultilevel"/>
    <w:tmpl w:val="352E75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nsid w:val="6D5348D0"/>
    <w:multiLevelType w:val="hybridMultilevel"/>
    <w:tmpl w:val="5240C3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nsid w:val="74466AAF"/>
    <w:multiLevelType w:val="multilevel"/>
    <w:tmpl w:val="1FF419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75911050"/>
    <w:multiLevelType w:val="multilevel"/>
    <w:tmpl w:val="F17CADD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4">
    <w:nsid w:val="77B24B2D"/>
    <w:multiLevelType w:val="hybridMultilevel"/>
    <w:tmpl w:val="476EAB9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5">
    <w:nsid w:val="78AA741E"/>
    <w:multiLevelType w:val="multilevel"/>
    <w:tmpl w:val="F854600E"/>
    <w:lvl w:ilvl="0">
      <w:start w:val="1"/>
      <w:numFmt w:val="bullet"/>
      <w:lvlText w:val="-"/>
      <w:lvlJc w:val="left"/>
      <w:pPr>
        <w:ind w:left="1440" w:hanging="360"/>
      </w:pPr>
      <w:rPr>
        <w:rFonts w:ascii="Calibri" w:eastAsiaTheme="minorHAnsi" w:hAnsi="Calibri" w:cstheme="minorBidi"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6">
    <w:nsid w:val="7B692B5D"/>
    <w:multiLevelType w:val="hybridMultilevel"/>
    <w:tmpl w:val="0FF6C00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7">
    <w:nsid w:val="7BC4550C"/>
    <w:multiLevelType w:val="multilevel"/>
    <w:tmpl w:val="0D6ADF2C"/>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38">
    <w:nsid w:val="7E9E3C68"/>
    <w:multiLevelType w:val="hybridMultilevel"/>
    <w:tmpl w:val="01FA410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3"/>
  </w:num>
  <w:num w:numId="3">
    <w:abstractNumId w:val="6"/>
  </w:num>
  <w:num w:numId="4">
    <w:abstractNumId w:val="22"/>
  </w:num>
  <w:num w:numId="5">
    <w:abstractNumId w:val="23"/>
  </w:num>
  <w:num w:numId="6">
    <w:abstractNumId w:val="1"/>
  </w:num>
  <w:num w:numId="7">
    <w:abstractNumId w:val="29"/>
  </w:num>
  <w:num w:numId="8">
    <w:abstractNumId w:val="28"/>
  </w:num>
  <w:num w:numId="9">
    <w:abstractNumId w:val="20"/>
  </w:num>
  <w:num w:numId="10">
    <w:abstractNumId w:val="18"/>
  </w:num>
  <w:num w:numId="11">
    <w:abstractNumId w:val="38"/>
  </w:num>
  <w:num w:numId="12">
    <w:abstractNumId w:val="24"/>
  </w:num>
  <w:num w:numId="13">
    <w:abstractNumId w:val="2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1"/>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5"/>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7"/>
  </w:num>
  <w:num w:numId="24">
    <w:abstractNumId w:val="7"/>
  </w:num>
  <w:num w:numId="25">
    <w:abstractNumId w:val="33"/>
  </w:num>
  <w:num w:numId="26">
    <w:abstractNumId w:val="5"/>
  </w:num>
  <w:num w:numId="27">
    <w:abstractNumId w:val="16"/>
  </w:num>
  <w:num w:numId="28">
    <w:abstractNumId w:val="32"/>
  </w:num>
  <w:num w:numId="29">
    <w:abstractNumId w:val="9"/>
  </w:num>
  <w:num w:numId="30">
    <w:abstractNumId w:val="27"/>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0"/>
  </w:num>
  <w:num w:numId="34">
    <w:abstractNumId w:val="15"/>
  </w:num>
  <w:num w:numId="35">
    <w:abstractNumId w:val="2"/>
  </w:num>
  <w:num w:numId="36">
    <w:abstractNumId w:val="13"/>
  </w:num>
  <w:num w:numId="37">
    <w:abstractNumId w:val="35"/>
  </w:num>
  <w:num w:numId="38">
    <w:abstractNumId w:val="10"/>
  </w:num>
  <w:num w:numId="39">
    <w:abstractNumId w:val="4"/>
  </w:num>
  <w:num w:numId="40">
    <w:abstractNumId w:val="26"/>
  </w:num>
  <w:num w:numId="41">
    <w:abstractNumId w:val="14"/>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50"/>
    <w:rsid w:val="00004036"/>
    <w:rsid w:val="000041A4"/>
    <w:rsid w:val="00010DD0"/>
    <w:rsid w:val="00023262"/>
    <w:rsid w:val="000366A0"/>
    <w:rsid w:val="00042BD5"/>
    <w:rsid w:val="00082584"/>
    <w:rsid w:val="000A73EB"/>
    <w:rsid w:val="000B2A5C"/>
    <w:rsid w:val="000E6BC0"/>
    <w:rsid w:val="000F6F87"/>
    <w:rsid w:val="000F712F"/>
    <w:rsid w:val="000F7AF7"/>
    <w:rsid w:val="001037AF"/>
    <w:rsid w:val="00106337"/>
    <w:rsid w:val="00126AB7"/>
    <w:rsid w:val="00130339"/>
    <w:rsid w:val="00143300"/>
    <w:rsid w:val="00146AFD"/>
    <w:rsid w:val="00160177"/>
    <w:rsid w:val="00160314"/>
    <w:rsid w:val="00165B53"/>
    <w:rsid w:val="0017474C"/>
    <w:rsid w:val="00176E1B"/>
    <w:rsid w:val="00183484"/>
    <w:rsid w:val="001904BA"/>
    <w:rsid w:val="001B7D6A"/>
    <w:rsid w:val="001D396E"/>
    <w:rsid w:val="001E077C"/>
    <w:rsid w:val="00216772"/>
    <w:rsid w:val="00220F28"/>
    <w:rsid w:val="00221690"/>
    <w:rsid w:val="002372A9"/>
    <w:rsid w:val="0027135E"/>
    <w:rsid w:val="002817A4"/>
    <w:rsid w:val="002874BC"/>
    <w:rsid w:val="00296C4B"/>
    <w:rsid w:val="002D0F89"/>
    <w:rsid w:val="00307BE4"/>
    <w:rsid w:val="00313368"/>
    <w:rsid w:val="00322824"/>
    <w:rsid w:val="003300FD"/>
    <w:rsid w:val="003D3BE9"/>
    <w:rsid w:val="003D4840"/>
    <w:rsid w:val="003E0071"/>
    <w:rsid w:val="003E723B"/>
    <w:rsid w:val="00412AAF"/>
    <w:rsid w:val="0042677E"/>
    <w:rsid w:val="004329DF"/>
    <w:rsid w:val="00455F6F"/>
    <w:rsid w:val="004615D0"/>
    <w:rsid w:val="00466BC0"/>
    <w:rsid w:val="00475104"/>
    <w:rsid w:val="0048222C"/>
    <w:rsid w:val="00484CE9"/>
    <w:rsid w:val="00490516"/>
    <w:rsid w:val="004A4C48"/>
    <w:rsid w:val="004A6C67"/>
    <w:rsid w:val="004A72EB"/>
    <w:rsid w:val="004B6EBB"/>
    <w:rsid w:val="004C2804"/>
    <w:rsid w:val="004C3096"/>
    <w:rsid w:val="004D2FAE"/>
    <w:rsid w:val="004E083F"/>
    <w:rsid w:val="004E1737"/>
    <w:rsid w:val="004E378F"/>
    <w:rsid w:val="004E5ADD"/>
    <w:rsid w:val="004F16D3"/>
    <w:rsid w:val="0050179C"/>
    <w:rsid w:val="005018E7"/>
    <w:rsid w:val="00506CBD"/>
    <w:rsid w:val="0052000E"/>
    <w:rsid w:val="0052467C"/>
    <w:rsid w:val="00565DBA"/>
    <w:rsid w:val="005771C5"/>
    <w:rsid w:val="0057765E"/>
    <w:rsid w:val="00587760"/>
    <w:rsid w:val="00595F39"/>
    <w:rsid w:val="005B292C"/>
    <w:rsid w:val="005B3E9C"/>
    <w:rsid w:val="005B6209"/>
    <w:rsid w:val="005C5138"/>
    <w:rsid w:val="0060000C"/>
    <w:rsid w:val="00604149"/>
    <w:rsid w:val="006135D5"/>
    <w:rsid w:val="00613FC3"/>
    <w:rsid w:val="006272D3"/>
    <w:rsid w:val="0063736C"/>
    <w:rsid w:val="0064363A"/>
    <w:rsid w:val="00645A44"/>
    <w:rsid w:val="00647689"/>
    <w:rsid w:val="0066201F"/>
    <w:rsid w:val="00676908"/>
    <w:rsid w:val="0067759C"/>
    <w:rsid w:val="0069061B"/>
    <w:rsid w:val="00690D00"/>
    <w:rsid w:val="006A2523"/>
    <w:rsid w:val="006A5A16"/>
    <w:rsid w:val="006A7BA0"/>
    <w:rsid w:val="006C6736"/>
    <w:rsid w:val="00727A08"/>
    <w:rsid w:val="00736FF5"/>
    <w:rsid w:val="0073767A"/>
    <w:rsid w:val="00744B98"/>
    <w:rsid w:val="00745406"/>
    <w:rsid w:val="00753161"/>
    <w:rsid w:val="00755C32"/>
    <w:rsid w:val="00767000"/>
    <w:rsid w:val="00793AFC"/>
    <w:rsid w:val="007A2D8A"/>
    <w:rsid w:val="007D5169"/>
    <w:rsid w:val="007F5251"/>
    <w:rsid w:val="00803FC0"/>
    <w:rsid w:val="00865BBF"/>
    <w:rsid w:val="00880517"/>
    <w:rsid w:val="0089373C"/>
    <w:rsid w:val="008A3B04"/>
    <w:rsid w:val="008E4511"/>
    <w:rsid w:val="00904567"/>
    <w:rsid w:val="00904927"/>
    <w:rsid w:val="0090556B"/>
    <w:rsid w:val="009172BE"/>
    <w:rsid w:val="009224C5"/>
    <w:rsid w:val="00926C4D"/>
    <w:rsid w:val="0095700A"/>
    <w:rsid w:val="00961B75"/>
    <w:rsid w:val="00966D35"/>
    <w:rsid w:val="00970BF4"/>
    <w:rsid w:val="009A2E58"/>
    <w:rsid w:val="009E7071"/>
    <w:rsid w:val="009F6D45"/>
    <w:rsid w:val="00A257DE"/>
    <w:rsid w:val="00A27785"/>
    <w:rsid w:val="00A45DCF"/>
    <w:rsid w:val="00A4795F"/>
    <w:rsid w:val="00A47A79"/>
    <w:rsid w:val="00A7353C"/>
    <w:rsid w:val="00A76699"/>
    <w:rsid w:val="00AF5507"/>
    <w:rsid w:val="00B10DFA"/>
    <w:rsid w:val="00B14D73"/>
    <w:rsid w:val="00B2034E"/>
    <w:rsid w:val="00B30D45"/>
    <w:rsid w:val="00B4208A"/>
    <w:rsid w:val="00B60258"/>
    <w:rsid w:val="00B715AE"/>
    <w:rsid w:val="00B73491"/>
    <w:rsid w:val="00B753F3"/>
    <w:rsid w:val="00B75ECF"/>
    <w:rsid w:val="00B9268F"/>
    <w:rsid w:val="00B971CC"/>
    <w:rsid w:val="00BA213A"/>
    <w:rsid w:val="00BA6AAE"/>
    <w:rsid w:val="00BB4B98"/>
    <w:rsid w:val="00BC4427"/>
    <w:rsid w:val="00BE02D2"/>
    <w:rsid w:val="00BE43AB"/>
    <w:rsid w:val="00C1472E"/>
    <w:rsid w:val="00C31C50"/>
    <w:rsid w:val="00C37693"/>
    <w:rsid w:val="00C871F4"/>
    <w:rsid w:val="00C9468B"/>
    <w:rsid w:val="00CA5B3A"/>
    <w:rsid w:val="00CE0224"/>
    <w:rsid w:val="00CF7F88"/>
    <w:rsid w:val="00D025C6"/>
    <w:rsid w:val="00D05386"/>
    <w:rsid w:val="00D23AF2"/>
    <w:rsid w:val="00D27D0F"/>
    <w:rsid w:val="00D30A82"/>
    <w:rsid w:val="00D541DD"/>
    <w:rsid w:val="00D876CE"/>
    <w:rsid w:val="00D96713"/>
    <w:rsid w:val="00DA3A4C"/>
    <w:rsid w:val="00DA676C"/>
    <w:rsid w:val="00DB18ED"/>
    <w:rsid w:val="00DC4143"/>
    <w:rsid w:val="00DD3446"/>
    <w:rsid w:val="00E13F63"/>
    <w:rsid w:val="00E25C97"/>
    <w:rsid w:val="00E30266"/>
    <w:rsid w:val="00E54C28"/>
    <w:rsid w:val="00E61EAB"/>
    <w:rsid w:val="00E7386E"/>
    <w:rsid w:val="00E83C53"/>
    <w:rsid w:val="00E957F9"/>
    <w:rsid w:val="00E95C4A"/>
    <w:rsid w:val="00E9619D"/>
    <w:rsid w:val="00EC151A"/>
    <w:rsid w:val="00ED4A53"/>
    <w:rsid w:val="00ED6A24"/>
    <w:rsid w:val="00EE1389"/>
    <w:rsid w:val="00EF0EF0"/>
    <w:rsid w:val="00EF78B1"/>
    <w:rsid w:val="00F048F1"/>
    <w:rsid w:val="00F109A0"/>
    <w:rsid w:val="00F53F1E"/>
    <w:rsid w:val="00F61A37"/>
    <w:rsid w:val="00F71BC3"/>
    <w:rsid w:val="00F806A3"/>
    <w:rsid w:val="00F809AF"/>
    <w:rsid w:val="00F81A60"/>
    <w:rsid w:val="00F92134"/>
    <w:rsid w:val="00F92D44"/>
    <w:rsid w:val="00F93D58"/>
    <w:rsid w:val="00FA253B"/>
    <w:rsid w:val="00FB4EB9"/>
    <w:rsid w:val="00FC17C6"/>
    <w:rsid w:val="00FF4F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paragraph" w:styleId="7">
    <w:name w:val="heading 7"/>
    <w:basedOn w:val="a"/>
    <w:next w:val="a"/>
    <w:link w:val="70"/>
    <w:uiPriority w:val="9"/>
    <w:unhideWhenUsed/>
    <w:qFormat/>
    <w:rsid w:val="0021677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table" w:customStyle="1" w:styleId="a5">
    <w:basedOn w:val="TableNormal1"/>
    <w:tblPr>
      <w:tblStyleRowBandSize w:val="1"/>
      <w:tblStyleColBandSize w:val="1"/>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216772"/>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16772"/>
    <w:rPr>
      <w:rFonts w:ascii="Segoe UI" w:hAnsi="Segoe UI" w:cs="Segoe UI"/>
      <w:sz w:val="18"/>
      <w:szCs w:val="18"/>
    </w:rPr>
  </w:style>
  <w:style w:type="character" w:customStyle="1" w:styleId="70">
    <w:name w:val="Заголовок 7 Знак"/>
    <w:basedOn w:val="a0"/>
    <w:link w:val="7"/>
    <w:uiPriority w:val="9"/>
    <w:rsid w:val="00216772"/>
    <w:rPr>
      <w:rFonts w:asciiTheme="majorHAnsi" w:eastAsiaTheme="majorEastAsia" w:hAnsiTheme="majorHAnsi" w:cstheme="majorBidi"/>
      <w:i/>
      <w:iCs/>
      <w:color w:val="1F4D78" w:themeColor="accent1" w:themeShade="7F"/>
    </w:rPr>
  </w:style>
  <w:style w:type="paragraph" w:styleId="ab">
    <w:name w:val="List Paragraph"/>
    <w:basedOn w:val="a"/>
    <w:uiPriority w:val="34"/>
    <w:qFormat/>
    <w:rsid w:val="007A2D8A"/>
    <w:pPr>
      <w:ind w:left="720"/>
      <w:contextualSpacing/>
    </w:pPr>
  </w:style>
  <w:style w:type="paragraph" w:styleId="ac">
    <w:name w:val="Bibliography"/>
    <w:basedOn w:val="a"/>
    <w:next w:val="a"/>
    <w:uiPriority w:val="37"/>
    <w:unhideWhenUsed/>
    <w:rsid w:val="001D396E"/>
    <w:pPr>
      <w:spacing w:after="160" w:line="259" w:lineRule="auto"/>
    </w:pPr>
    <w:rPr>
      <w:rFonts w:asciiTheme="minorHAnsi" w:eastAsiaTheme="minorHAnsi" w:hAnsiTheme="minorHAnsi" w:cstheme="minorBidi"/>
      <w:color w:val="auto"/>
      <w:lang w:eastAsia="en-US"/>
    </w:rPr>
  </w:style>
  <w:style w:type="paragraph" w:styleId="ad">
    <w:name w:val="TOC Heading"/>
    <w:basedOn w:val="1"/>
    <w:next w:val="a"/>
    <w:uiPriority w:val="39"/>
    <w:unhideWhenUsed/>
    <w:qFormat/>
    <w:rsid w:val="001D396E"/>
    <w:pPr>
      <w:spacing w:before="240" w:after="0" w:line="259" w:lineRule="auto"/>
      <w:contextualSpacing w:val="0"/>
      <w:outlineLvl w:val="9"/>
    </w:pPr>
    <w:rPr>
      <w:rFonts w:asciiTheme="majorHAnsi" w:eastAsiaTheme="majorEastAsia" w:hAnsiTheme="majorHAnsi" w:cstheme="majorBidi"/>
      <w:color w:val="2E74B5" w:themeColor="accent1" w:themeShade="BF"/>
      <w:sz w:val="32"/>
      <w:szCs w:val="32"/>
    </w:rPr>
  </w:style>
  <w:style w:type="paragraph" w:styleId="10">
    <w:name w:val="toc 1"/>
    <w:basedOn w:val="a"/>
    <w:next w:val="a"/>
    <w:autoRedefine/>
    <w:uiPriority w:val="39"/>
    <w:unhideWhenUsed/>
    <w:rsid w:val="001D396E"/>
    <w:pPr>
      <w:spacing w:after="100"/>
    </w:pPr>
  </w:style>
  <w:style w:type="character" w:styleId="ae">
    <w:name w:val="Hyperlink"/>
    <w:basedOn w:val="a0"/>
    <w:uiPriority w:val="99"/>
    <w:unhideWhenUsed/>
    <w:rsid w:val="001D396E"/>
    <w:rPr>
      <w:color w:val="0563C1" w:themeColor="hyperlink"/>
      <w:u w:val="single"/>
    </w:rPr>
  </w:style>
  <w:style w:type="paragraph" w:styleId="20">
    <w:name w:val="toc 2"/>
    <w:basedOn w:val="a"/>
    <w:next w:val="a"/>
    <w:autoRedefine/>
    <w:uiPriority w:val="39"/>
    <w:unhideWhenUsed/>
    <w:rsid w:val="001D396E"/>
    <w:pPr>
      <w:spacing w:after="100" w:line="259" w:lineRule="auto"/>
      <w:ind w:left="220"/>
    </w:pPr>
    <w:rPr>
      <w:rFonts w:asciiTheme="minorHAnsi" w:eastAsiaTheme="minorEastAsia" w:hAnsiTheme="minorHAnsi" w:cs="Times New Roman"/>
      <w:color w:val="auto"/>
    </w:rPr>
  </w:style>
  <w:style w:type="paragraph" w:styleId="30">
    <w:name w:val="toc 3"/>
    <w:basedOn w:val="a"/>
    <w:next w:val="a"/>
    <w:autoRedefine/>
    <w:uiPriority w:val="39"/>
    <w:unhideWhenUsed/>
    <w:rsid w:val="001D396E"/>
    <w:pPr>
      <w:spacing w:after="100" w:line="259" w:lineRule="auto"/>
      <w:ind w:left="440"/>
    </w:pPr>
    <w:rPr>
      <w:rFonts w:asciiTheme="minorHAnsi" w:eastAsiaTheme="minorEastAsia" w:hAnsiTheme="minorHAnsi" w:cs="Times New Roman"/>
      <w:color w:val="auto"/>
    </w:rPr>
  </w:style>
  <w:style w:type="character" w:customStyle="1" w:styleId="ls14">
    <w:name w:val="ls14"/>
    <w:rsid w:val="00F048F1"/>
  </w:style>
  <w:style w:type="character" w:customStyle="1" w:styleId="lsf">
    <w:name w:val="lsf"/>
    <w:rsid w:val="00F048F1"/>
  </w:style>
  <w:style w:type="character" w:customStyle="1" w:styleId="ls17">
    <w:name w:val="ls17"/>
    <w:rsid w:val="00F048F1"/>
  </w:style>
  <w:style w:type="character" w:customStyle="1" w:styleId="ls2">
    <w:name w:val="ls2"/>
    <w:rsid w:val="00F048F1"/>
  </w:style>
  <w:style w:type="character" w:customStyle="1" w:styleId="current-selection">
    <w:name w:val="current-selection"/>
    <w:rsid w:val="00F048F1"/>
  </w:style>
  <w:style w:type="character" w:customStyle="1" w:styleId="af">
    <w:name w:val="_"/>
    <w:rsid w:val="00F048F1"/>
  </w:style>
  <w:style w:type="character" w:customStyle="1" w:styleId="ls1d">
    <w:name w:val="ls1d"/>
    <w:rsid w:val="00F048F1"/>
  </w:style>
  <w:style w:type="character" w:customStyle="1" w:styleId="ls1e">
    <w:name w:val="ls1e"/>
    <w:rsid w:val="00F048F1"/>
  </w:style>
  <w:style w:type="paragraph" w:styleId="af0">
    <w:name w:val="annotation subject"/>
    <w:basedOn w:val="a6"/>
    <w:next w:val="a6"/>
    <w:link w:val="af1"/>
    <w:uiPriority w:val="99"/>
    <w:semiHidden/>
    <w:unhideWhenUsed/>
    <w:rsid w:val="00126AB7"/>
    <w:rPr>
      <w:b/>
      <w:bCs/>
    </w:rPr>
  </w:style>
  <w:style w:type="character" w:customStyle="1" w:styleId="af1">
    <w:name w:val="Тема примечания Знак"/>
    <w:basedOn w:val="a7"/>
    <w:link w:val="af0"/>
    <w:uiPriority w:val="99"/>
    <w:semiHidden/>
    <w:rsid w:val="00126AB7"/>
    <w:rPr>
      <w:b/>
      <w:bCs/>
      <w:sz w:val="20"/>
      <w:szCs w:val="20"/>
    </w:rPr>
  </w:style>
  <w:style w:type="paragraph" w:customStyle="1" w:styleId="Standard1">
    <w:name w:val="Standard1"/>
    <w:rsid w:val="00126AB7"/>
    <w:pPr>
      <w:suppressAutoHyphens/>
      <w:autoSpaceDN w:val="0"/>
      <w:spacing w:after="160" w:line="247" w:lineRule="auto"/>
      <w:textAlignment w:val="baseline"/>
    </w:pPr>
    <w:rPr>
      <w:rFonts w:ascii="Calibri" w:eastAsia="Calibri" w:hAnsi="Calibri" w:cs="Times New Roman"/>
      <w:color w:val="auto"/>
      <w:lang w:val="en-GB" w:eastAsia="en-US"/>
    </w:rPr>
  </w:style>
  <w:style w:type="character" w:customStyle="1" w:styleId="Absatz-Standardschriftart1">
    <w:name w:val="Absatz-Standardschriftart1"/>
    <w:rsid w:val="00126AB7"/>
  </w:style>
  <w:style w:type="paragraph" w:customStyle="1" w:styleId="Listenabsatz1">
    <w:name w:val="Listenabsatz1"/>
    <w:basedOn w:val="Standard1"/>
    <w:rsid w:val="00126AB7"/>
    <w:pPr>
      <w:spacing w:after="0" w:line="240" w:lineRule="auto"/>
      <w:ind w:left="720"/>
      <w:textAlignment w:val="auto"/>
    </w:pPr>
    <w:rPr>
      <w:rFonts w:ascii="Times New Roman" w:eastAsia="Times New Roman" w:hAnsi="Times New Roman"/>
      <w:sz w:val="24"/>
      <w:szCs w:val="24"/>
      <w:lang w:eastAsia="en-GB"/>
    </w:rPr>
  </w:style>
  <w:style w:type="paragraph" w:styleId="af2">
    <w:name w:val="Normal (Web)"/>
    <w:basedOn w:val="a"/>
    <w:uiPriority w:val="99"/>
    <w:unhideWhenUsed/>
    <w:rsid w:val="00126AB7"/>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styleId="af3">
    <w:name w:val="header"/>
    <w:basedOn w:val="a"/>
    <w:link w:val="af4"/>
    <w:uiPriority w:val="99"/>
    <w:semiHidden/>
    <w:unhideWhenUsed/>
    <w:rsid w:val="00126AB7"/>
    <w:pPr>
      <w:tabs>
        <w:tab w:val="center" w:pos="4153"/>
        <w:tab w:val="right" w:pos="8306"/>
      </w:tabs>
      <w:autoSpaceDE w:val="0"/>
      <w:autoSpaceDN w:val="0"/>
      <w:spacing w:before="120" w:line="240" w:lineRule="auto"/>
      <w:jc w:val="both"/>
    </w:pPr>
    <w:rPr>
      <w:rFonts w:ascii="Times" w:eastAsia="Times New Roman" w:hAnsi="Times" w:cs="Times"/>
      <w:color w:val="auto"/>
      <w:sz w:val="20"/>
      <w:szCs w:val="20"/>
      <w:lang w:val="en-AU" w:eastAsia="en-US"/>
    </w:rPr>
  </w:style>
  <w:style w:type="character" w:customStyle="1" w:styleId="af4">
    <w:name w:val="Верхний колонтитул Знак"/>
    <w:basedOn w:val="a0"/>
    <w:link w:val="af3"/>
    <w:uiPriority w:val="99"/>
    <w:semiHidden/>
    <w:rsid w:val="00126AB7"/>
    <w:rPr>
      <w:rFonts w:ascii="Times" w:eastAsia="Times New Roman" w:hAnsi="Times" w:cs="Times"/>
      <w:color w:val="auto"/>
      <w:sz w:val="20"/>
      <w:szCs w:val="20"/>
      <w:lang w:val="en-AU" w:eastAsia="en-US"/>
    </w:rPr>
  </w:style>
  <w:style w:type="paragraph" w:customStyle="1" w:styleId="bodytextfirst">
    <w:name w:val="bodytextfirst"/>
    <w:basedOn w:val="a"/>
    <w:uiPriority w:val="99"/>
    <w:semiHidden/>
    <w:rsid w:val="00126AB7"/>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rsid w:val="00126AB7"/>
  </w:style>
  <w:style w:type="character" w:styleId="af5">
    <w:name w:val="Strong"/>
    <w:basedOn w:val="a0"/>
    <w:uiPriority w:val="22"/>
    <w:qFormat/>
    <w:rsid w:val="00126AB7"/>
    <w:rPr>
      <w:b/>
      <w:bCs/>
    </w:rPr>
  </w:style>
  <w:style w:type="character" w:styleId="af6">
    <w:name w:val="FollowedHyperlink"/>
    <w:basedOn w:val="a0"/>
    <w:uiPriority w:val="99"/>
    <w:semiHidden/>
    <w:unhideWhenUsed/>
    <w:rsid w:val="00A27785"/>
    <w:rPr>
      <w:color w:val="954F72" w:themeColor="followedHyperlink"/>
      <w:u w:val="single"/>
    </w:rPr>
  </w:style>
  <w:style w:type="character" w:styleId="af7">
    <w:name w:val="line number"/>
    <w:basedOn w:val="a0"/>
    <w:uiPriority w:val="99"/>
    <w:semiHidden/>
    <w:unhideWhenUsed/>
    <w:rsid w:val="00E54C28"/>
  </w:style>
  <w:style w:type="paragraph" w:styleId="af8">
    <w:name w:val="endnote text"/>
    <w:basedOn w:val="a"/>
    <w:link w:val="af9"/>
    <w:uiPriority w:val="99"/>
    <w:semiHidden/>
    <w:unhideWhenUsed/>
    <w:rsid w:val="00042BD5"/>
    <w:pPr>
      <w:spacing w:line="240" w:lineRule="auto"/>
    </w:pPr>
    <w:rPr>
      <w:sz w:val="20"/>
      <w:szCs w:val="20"/>
    </w:rPr>
  </w:style>
  <w:style w:type="character" w:customStyle="1" w:styleId="af9">
    <w:name w:val="Текст концевой сноски Знак"/>
    <w:basedOn w:val="a0"/>
    <w:link w:val="af8"/>
    <w:uiPriority w:val="99"/>
    <w:semiHidden/>
    <w:rsid w:val="00042BD5"/>
    <w:rPr>
      <w:sz w:val="20"/>
      <w:szCs w:val="20"/>
    </w:rPr>
  </w:style>
  <w:style w:type="character" w:styleId="afa">
    <w:name w:val="endnote reference"/>
    <w:basedOn w:val="a0"/>
    <w:uiPriority w:val="99"/>
    <w:semiHidden/>
    <w:unhideWhenUsed/>
    <w:rsid w:val="00042BD5"/>
    <w:rPr>
      <w:vertAlign w:val="superscript"/>
    </w:rPr>
  </w:style>
  <w:style w:type="paragraph" w:customStyle="1" w:styleId="p22">
    <w:name w:val="p22"/>
    <w:basedOn w:val="a"/>
    <w:rsid w:val="00490516"/>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ft19">
    <w:name w:val="ft19"/>
    <w:basedOn w:val="a0"/>
    <w:rsid w:val="00490516"/>
  </w:style>
  <w:style w:type="paragraph" w:customStyle="1" w:styleId="p23">
    <w:name w:val="p23"/>
    <w:basedOn w:val="a"/>
    <w:rsid w:val="00490516"/>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customStyle="1" w:styleId="p24">
    <w:name w:val="p24"/>
    <w:basedOn w:val="a"/>
    <w:rsid w:val="00490516"/>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customStyle="1" w:styleId="p25">
    <w:name w:val="p25"/>
    <w:basedOn w:val="a"/>
    <w:rsid w:val="00490516"/>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customStyle="1" w:styleId="p0">
    <w:name w:val="p0"/>
    <w:basedOn w:val="a"/>
    <w:rsid w:val="00490516"/>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customStyle="1" w:styleId="p26">
    <w:name w:val="p26"/>
    <w:basedOn w:val="a"/>
    <w:rsid w:val="00490516"/>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customStyle="1" w:styleId="p16">
    <w:name w:val="p16"/>
    <w:basedOn w:val="a"/>
    <w:rsid w:val="00490516"/>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ft14">
    <w:name w:val="ft14"/>
    <w:basedOn w:val="a0"/>
    <w:rsid w:val="00490516"/>
  </w:style>
  <w:style w:type="character" w:customStyle="1" w:styleId="ft20">
    <w:name w:val="ft20"/>
    <w:basedOn w:val="a0"/>
    <w:rsid w:val="00490516"/>
  </w:style>
  <w:style w:type="paragraph" w:customStyle="1" w:styleId="p27">
    <w:name w:val="p27"/>
    <w:basedOn w:val="a"/>
    <w:rsid w:val="00490516"/>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customStyle="1" w:styleId="p28">
    <w:name w:val="p28"/>
    <w:basedOn w:val="a"/>
    <w:rsid w:val="00490516"/>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ft13">
    <w:name w:val="ft13"/>
    <w:basedOn w:val="a0"/>
    <w:rsid w:val="00490516"/>
  </w:style>
  <w:style w:type="character" w:customStyle="1" w:styleId="ft21">
    <w:name w:val="ft21"/>
    <w:basedOn w:val="a0"/>
    <w:rsid w:val="00490516"/>
  </w:style>
  <w:style w:type="paragraph" w:customStyle="1" w:styleId="Default">
    <w:name w:val="Default"/>
    <w:rsid w:val="0057765E"/>
    <w:pPr>
      <w:autoSpaceDE w:val="0"/>
      <w:autoSpaceDN w:val="0"/>
      <w:adjustRightInd w:val="0"/>
      <w:spacing w:line="240" w:lineRule="auto"/>
    </w:pPr>
    <w:rPr>
      <w:rFonts w:ascii="Times New Roman" w:hAnsi="Times New Roman" w:cs="Times New Roman"/>
      <w:sz w:val="24"/>
      <w:szCs w:val="24"/>
      <w:lang w:val="en-GB"/>
    </w:rPr>
  </w:style>
  <w:style w:type="table" w:styleId="afb">
    <w:name w:val="Table Grid"/>
    <w:basedOn w:val="a1"/>
    <w:uiPriority w:val="39"/>
    <w:rsid w:val="004C30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paragraph" w:styleId="7">
    <w:name w:val="heading 7"/>
    <w:basedOn w:val="a"/>
    <w:next w:val="a"/>
    <w:link w:val="70"/>
    <w:uiPriority w:val="9"/>
    <w:unhideWhenUsed/>
    <w:qFormat/>
    <w:rsid w:val="0021677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table" w:customStyle="1" w:styleId="a5">
    <w:basedOn w:val="TableNormal1"/>
    <w:tblPr>
      <w:tblStyleRowBandSize w:val="1"/>
      <w:tblStyleColBandSize w:val="1"/>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216772"/>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16772"/>
    <w:rPr>
      <w:rFonts w:ascii="Segoe UI" w:hAnsi="Segoe UI" w:cs="Segoe UI"/>
      <w:sz w:val="18"/>
      <w:szCs w:val="18"/>
    </w:rPr>
  </w:style>
  <w:style w:type="character" w:customStyle="1" w:styleId="70">
    <w:name w:val="Заголовок 7 Знак"/>
    <w:basedOn w:val="a0"/>
    <w:link w:val="7"/>
    <w:uiPriority w:val="9"/>
    <w:rsid w:val="00216772"/>
    <w:rPr>
      <w:rFonts w:asciiTheme="majorHAnsi" w:eastAsiaTheme="majorEastAsia" w:hAnsiTheme="majorHAnsi" w:cstheme="majorBidi"/>
      <w:i/>
      <w:iCs/>
      <w:color w:val="1F4D78" w:themeColor="accent1" w:themeShade="7F"/>
    </w:rPr>
  </w:style>
  <w:style w:type="paragraph" w:styleId="ab">
    <w:name w:val="List Paragraph"/>
    <w:basedOn w:val="a"/>
    <w:uiPriority w:val="34"/>
    <w:qFormat/>
    <w:rsid w:val="007A2D8A"/>
    <w:pPr>
      <w:ind w:left="720"/>
      <w:contextualSpacing/>
    </w:pPr>
  </w:style>
  <w:style w:type="paragraph" w:styleId="ac">
    <w:name w:val="Bibliography"/>
    <w:basedOn w:val="a"/>
    <w:next w:val="a"/>
    <w:uiPriority w:val="37"/>
    <w:unhideWhenUsed/>
    <w:rsid w:val="001D396E"/>
    <w:pPr>
      <w:spacing w:after="160" w:line="259" w:lineRule="auto"/>
    </w:pPr>
    <w:rPr>
      <w:rFonts w:asciiTheme="minorHAnsi" w:eastAsiaTheme="minorHAnsi" w:hAnsiTheme="minorHAnsi" w:cstheme="minorBidi"/>
      <w:color w:val="auto"/>
      <w:lang w:eastAsia="en-US"/>
    </w:rPr>
  </w:style>
  <w:style w:type="paragraph" w:styleId="ad">
    <w:name w:val="TOC Heading"/>
    <w:basedOn w:val="1"/>
    <w:next w:val="a"/>
    <w:uiPriority w:val="39"/>
    <w:unhideWhenUsed/>
    <w:qFormat/>
    <w:rsid w:val="001D396E"/>
    <w:pPr>
      <w:spacing w:before="240" w:after="0" w:line="259" w:lineRule="auto"/>
      <w:contextualSpacing w:val="0"/>
      <w:outlineLvl w:val="9"/>
    </w:pPr>
    <w:rPr>
      <w:rFonts w:asciiTheme="majorHAnsi" w:eastAsiaTheme="majorEastAsia" w:hAnsiTheme="majorHAnsi" w:cstheme="majorBidi"/>
      <w:color w:val="2E74B5" w:themeColor="accent1" w:themeShade="BF"/>
      <w:sz w:val="32"/>
      <w:szCs w:val="32"/>
    </w:rPr>
  </w:style>
  <w:style w:type="paragraph" w:styleId="10">
    <w:name w:val="toc 1"/>
    <w:basedOn w:val="a"/>
    <w:next w:val="a"/>
    <w:autoRedefine/>
    <w:uiPriority w:val="39"/>
    <w:unhideWhenUsed/>
    <w:rsid w:val="001D396E"/>
    <w:pPr>
      <w:spacing w:after="100"/>
    </w:pPr>
  </w:style>
  <w:style w:type="character" w:styleId="ae">
    <w:name w:val="Hyperlink"/>
    <w:basedOn w:val="a0"/>
    <w:uiPriority w:val="99"/>
    <w:unhideWhenUsed/>
    <w:rsid w:val="001D396E"/>
    <w:rPr>
      <w:color w:val="0563C1" w:themeColor="hyperlink"/>
      <w:u w:val="single"/>
    </w:rPr>
  </w:style>
  <w:style w:type="paragraph" w:styleId="20">
    <w:name w:val="toc 2"/>
    <w:basedOn w:val="a"/>
    <w:next w:val="a"/>
    <w:autoRedefine/>
    <w:uiPriority w:val="39"/>
    <w:unhideWhenUsed/>
    <w:rsid w:val="001D396E"/>
    <w:pPr>
      <w:spacing w:after="100" w:line="259" w:lineRule="auto"/>
      <w:ind w:left="220"/>
    </w:pPr>
    <w:rPr>
      <w:rFonts w:asciiTheme="minorHAnsi" w:eastAsiaTheme="minorEastAsia" w:hAnsiTheme="minorHAnsi" w:cs="Times New Roman"/>
      <w:color w:val="auto"/>
    </w:rPr>
  </w:style>
  <w:style w:type="paragraph" w:styleId="30">
    <w:name w:val="toc 3"/>
    <w:basedOn w:val="a"/>
    <w:next w:val="a"/>
    <w:autoRedefine/>
    <w:uiPriority w:val="39"/>
    <w:unhideWhenUsed/>
    <w:rsid w:val="001D396E"/>
    <w:pPr>
      <w:spacing w:after="100" w:line="259" w:lineRule="auto"/>
      <w:ind w:left="440"/>
    </w:pPr>
    <w:rPr>
      <w:rFonts w:asciiTheme="minorHAnsi" w:eastAsiaTheme="minorEastAsia" w:hAnsiTheme="minorHAnsi" w:cs="Times New Roman"/>
      <w:color w:val="auto"/>
    </w:rPr>
  </w:style>
  <w:style w:type="character" w:customStyle="1" w:styleId="ls14">
    <w:name w:val="ls14"/>
    <w:rsid w:val="00F048F1"/>
  </w:style>
  <w:style w:type="character" w:customStyle="1" w:styleId="lsf">
    <w:name w:val="lsf"/>
    <w:rsid w:val="00F048F1"/>
  </w:style>
  <w:style w:type="character" w:customStyle="1" w:styleId="ls17">
    <w:name w:val="ls17"/>
    <w:rsid w:val="00F048F1"/>
  </w:style>
  <w:style w:type="character" w:customStyle="1" w:styleId="ls2">
    <w:name w:val="ls2"/>
    <w:rsid w:val="00F048F1"/>
  </w:style>
  <w:style w:type="character" w:customStyle="1" w:styleId="current-selection">
    <w:name w:val="current-selection"/>
    <w:rsid w:val="00F048F1"/>
  </w:style>
  <w:style w:type="character" w:customStyle="1" w:styleId="af">
    <w:name w:val="_"/>
    <w:rsid w:val="00F048F1"/>
  </w:style>
  <w:style w:type="character" w:customStyle="1" w:styleId="ls1d">
    <w:name w:val="ls1d"/>
    <w:rsid w:val="00F048F1"/>
  </w:style>
  <w:style w:type="character" w:customStyle="1" w:styleId="ls1e">
    <w:name w:val="ls1e"/>
    <w:rsid w:val="00F048F1"/>
  </w:style>
  <w:style w:type="paragraph" w:styleId="af0">
    <w:name w:val="annotation subject"/>
    <w:basedOn w:val="a6"/>
    <w:next w:val="a6"/>
    <w:link w:val="af1"/>
    <w:uiPriority w:val="99"/>
    <w:semiHidden/>
    <w:unhideWhenUsed/>
    <w:rsid w:val="00126AB7"/>
    <w:rPr>
      <w:b/>
      <w:bCs/>
    </w:rPr>
  </w:style>
  <w:style w:type="character" w:customStyle="1" w:styleId="af1">
    <w:name w:val="Тема примечания Знак"/>
    <w:basedOn w:val="a7"/>
    <w:link w:val="af0"/>
    <w:uiPriority w:val="99"/>
    <w:semiHidden/>
    <w:rsid w:val="00126AB7"/>
    <w:rPr>
      <w:b/>
      <w:bCs/>
      <w:sz w:val="20"/>
      <w:szCs w:val="20"/>
    </w:rPr>
  </w:style>
  <w:style w:type="paragraph" w:customStyle="1" w:styleId="Standard1">
    <w:name w:val="Standard1"/>
    <w:rsid w:val="00126AB7"/>
    <w:pPr>
      <w:suppressAutoHyphens/>
      <w:autoSpaceDN w:val="0"/>
      <w:spacing w:after="160" w:line="247" w:lineRule="auto"/>
      <w:textAlignment w:val="baseline"/>
    </w:pPr>
    <w:rPr>
      <w:rFonts w:ascii="Calibri" w:eastAsia="Calibri" w:hAnsi="Calibri" w:cs="Times New Roman"/>
      <w:color w:val="auto"/>
      <w:lang w:val="en-GB" w:eastAsia="en-US"/>
    </w:rPr>
  </w:style>
  <w:style w:type="character" w:customStyle="1" w:styleId="Absatz-Standardschriftart1">
    <w:name w:val="Absatz-Standardschriftart1"/>
    <w:rsid w:val="00126AB7"/>
  </w:style>
  <w:style w:type="paragraph" w:customStyle="1" w:styleId="Listenabsatz1">
    <w:name w:val="Listenabsatz1"/>
    <w:basedOn w:val="Standard1"/>
    <w:rsid w:val="00126AB7"/>
    <w:pPr>
      <w:spacing w:after="0" w:line="240" w:lineRule="auto"/>
      <w:ind w:left="720"/>
      <w:textAlignment w:val="auto"/>
    </w:pPr>
    <w:rPr>
      <w:rFonts w:ascii="Times New Roman" w:eastAsia="Times New Roman" w:hAnsi="Times New Roman"/>
      <w:sz w:val="24"/>
      <w:szCs w:val="24"/>
      <w:lang w:eastAsia="en-GB"/>
    </w:rPr>
  </w:style>
  <w:style w:type="paragraph" w:styleId="af2">
    <w:name w:val="Normal (Web)"/>
    <w:basedOn w:val="a"/>
    <w:uiPriority w:val="99"/>
    <w:unhideWhenUsed/>
    <w:rsid w:val="00126AB7"/>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styleId="af3">
    <w:name w:val="header"/>
    <w:basedOn w:val="a"/>
    <w:link w:val="af4"/>
    <w:uiPriority w:val="99"/>
    <w:semiHidden/>
    <w:unhideWhenUsed/>
    <w:rsid w:val="00126AB7"/>
    <w:pPr>
      <w:tabs>
        <w:tab w:val="center" w:pos="4153"/>
        <w:tab w:val="right" w:pos="8306"/>
      </w:tabs>
      <w:autoSpaceDE w:val="0"/>
      <w:autoSpaceDN w:val="0"/>
      <w:spacing w:before="120" w:line="240" w:lineRule="auto"/>
      <w:jc w:val="both"/>
    </w:pPr>
    <w:rPr>
      <w:rFonts w:ascii="Times" w:eastAsia="Times New Roman" w:hAnsi="Times" w:cs="Times"/>
      <w:color w:val="auto"/>
      <w:sz w:val="20"/>
      <w:szCs w:val="20"/>
      <w:lang w:val="en-AU" w:eastAsia="en-US"/>
    </w:rPr>
  </w:style>
  <w:style w:type="character" w:customStyle="1" w:styleId="af4">
    <w:name w:val="Верхний колонтитул Знак"/>
    <w:basedOn w:val="a0"/>
    <w:link w:val="af3"/>
    <w:uiPriority w:val="99"/>
    <w:semiHidden/>
    <w:rsid w:val="00126AB7"/>
    <w:rPr>
      <w:rFonts w:ascii="Times" w:eastAsia="Times New Roman" w:hAnsi="Times" w:cs="Times"/>
      <w:color w:val="auto"/>
      <w:sz w:val="20"/>
      <w:szCs w:val="20"/>
      <w:lang w:val="en-AU" w:eastAsia="en-US"/>
    </w:rPr>
  </w:style>
  <w:style w:type="paragraph" w:customStyle="1" w:styleId="bodytextfirst">
    <w:name w:val="bodytextfirst"/>
    <w:basedOn w:val="a"/>
    <w:uiPriority w:val="99"/>
    <w:semiHidden/>
    <w:rsid w:val="00126AB7"/>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rsid w:val="00126AB7"/>
  </w:style>
  <w:style w:type="character" w:styleId="af5">
    <w:name w:val="Strong"/>
    <w:basedOn w:val="a0"/>
    <w:uiPriority w:val="22"/>
    <w:qFormat/>
    <w:rsid w:val="00126AB7"/>
    <w:rPr>
      <w:b/>
      <w:bCs/>
    </w:rPr>
  </w:style>
  <w:style w:type="character" w:styleId="af6">
    <w:name w:val="FollowedHyperlink"/>
    <w:basedOn w:val="a0"/>
    <w:uiPriority w:val="99"/>
    <w:semiHidden/>
    <w:unhideWhenUsed/>
    <w:rsid w:val="00A27785"/>
    <w:rPr>
      <w:color w:val="954F72" w:themeColor="followedHyperlink"/>
      <w:u w:val="single"/>
    </w:rPr>
  </w:style>
  <w:style w:type="character" w:styleId="af7">
    <w:name w:val="line number"/>
    <w:basedOn w:val="a0"/>
    <w:uiPriority w:val="99"/>
    <w:semiHidden/>
    <w:unhideWhenUsed/>
    <w:rsid w:val="00E54C28"/>
  </w:style>
  <w:style w:type="paragraph" w:styleId="af8">
    <w:name w:val="endnote text"/>
    <w:basedOn w:val="a"/>
    <w:link w:val="af9"/>
    <w:uiPriority w:val="99"/>
    <w:semiHidden/>
    <w:unhideWhenUsed/>
    <w:rsid w:val="00042BD5"/>
    <w:pPr>
      <w:spacing w:line="240" w:lineRule="auto"/>
    </w:pPr>
    <w:rPr>
      <w:sz w:val="20"/>
      <w:szCs w:val="20"/>
    </w:rPr>
  </w:style>
  <w:style w:type="character" w:customStyle="1" w:styleId="af9">
    <w:name w:val="Текст концевой сноски Знак"/>
    <w:basedOn w:val="a0"/>
    <w:link w:val="af8"/>
    <w:uiPriority w:val="99"/>
    <w:semiHidden/>
    <w:rsid w:val="00042BD5"/>
    <w:rPr>
      <w:sz w:val="20"/>
      <w:szCs w:val="20"/>
    </w:rPr>
  </w:style>
  <w:style w:type="character" w:styleId="afa">
    <w:name w:val="endnote reference"/>
    <w:basedOn w:val="a0"/>
    <w:uiPriority w:val="99"/>
    <w:semiHidden/>
    <w:unhideWhenUsed/>
    <w:rsid w:val="00042BD5"/>
    <w:rPr>
      <w:vertAlign w:val="superscript"/>
    </w:rPr>
  </w:style>
  <w:style w:type="paragraph" w:customStyle="1" w:styleId="p22">
    <w:name w:val="p22"/>
    <w:basedOn w:val="a"/>
    <w:rsid w:val="00490516"/>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ft19">
    <w:name w:val="ft19"/>
    <w:basedOn w:val="a0"/>
    <w:rsid w:val="00490516"/>
  </w:style>
  <w:style w:type="paragraph" w:customStyle="1" w:styleId="p23">
    <w:name w:val="p23"/>
    <w:basedOn w:val="a"/>
    <w:rsid w:val="00490516"/>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customStyle="1" w:styleId="p24">
    <w:name w:val="p24"/>
    <w:basedOn w:val="a"/>
    <w:rsid w:val="00490516"/>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customStyle="1" w:styleId="p25">
    <w:name w:val="p25"/>
    <w:basedOn w:val="a"/>
    <w:rsid w:val="00490516"/>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customStyle="1" w:styleId="p0">
    <w:name w:val="p0"/>
    <w:basedOn w:val="a"/>
    <w:rsid w:val="00490516"/>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customStyle="1" w:styleId="p26">
    <w:name w:val="p26"/>
    <w:basedOn w:val="a"/>
    <w:rsid w:val="00490516"/>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customStyle="1" w:styleId="p16">
    <w:name w:val="p16"/>
    <w:basedOn w:val="a"/>
    <w:rsid w:val="00490516"/>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ft14">
    <w:name w:val="ft14"/>
    <w:basedOn w:val="a0"/>
    <w:rsid w:val="00490516"/>
  </w:style>
  <w:style w:type="character" w:customStyle="1" w:styleId="ft20">
    <w:name w:val="ft20"/>
    <w:basedOn w:val="a0"/>
    <w:rsid w:val="00490516"/>
  </w:style>
  <w:style w:type="paragraph" w:customStyle="1" w:styleId="p27">
    <w:name w:val="p27"/>
    <w:basedOn w:val="a"/>
    <w:rsid w:val="00490516"/>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customStyle="1" w:styleId="p28">
    <w:name w:val="p28"/>
    <w:basedOn w:val="a"/>
    <w:rsid w:val="00490516"/>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ft13">
    <w:name w:val="ft13"/>
    <w:basedOn w:val="a0"/>
    <w:rsid w:val="00490516"/>
  </w:style>
  <w:style w:type="character" w:customStyle="1" w:styleId="ft21">
    <w:name w:val="ft21"/>
    <w:basedOn w:val="a0"/>
    <w:rsid w:val="00490516"/>
  </w:style>
  <w:style w:type="paragraph" w:customStyle="1" w:styleId="Default">
    <w:name w:val="Default"/>
    <w:rsid w:val="0057765E"/>
    <w:pPr>
      <w:autoSpaceDE w:val="0"/>
      <w:autoSpaceDN w:val="0"/>
      <w:adjustRightInd w:val="0"/>
      <w:spacing w:line="240" w:lineRule="auto"/>
    </w:pPr>
    <w:rPr>
      <w:rFonts w:ascii="Times New Roman" w:hAnsi="Times New Roman" w:cs="Times New Roman"/>
      <w:sz w:val="24"/>
      <w:szCs w:val="24"/>
      <w:lang w:val="en-GB"/>
    </w:rPr>
  </w:style>
  <w:style w:type="table" w:styleId="afb">
    <w:name w:val="Table Grid"/>
    <w:basedOn w:val="a1"/>
    <w:uiPriority w:val="39"/>
    <w:rsid w:val="004C30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40233">
      <w:bodyDiv w:val="1"/>
      <w:marLeft w:val="0"/>
      <w:marRight w:val="0"/>
      <w:marTop w:val="0"/>
      <w:marBottom w:val="0"/>
      <w:divBdr>
        <w:top w:val="none" w:sz="0" w:space="0" w:color="auto"/>
        <w:left w:val="none" w:sz="0" w:space="0" w:color="auto"/>
        <w:bottom w:val="none" w:sz="0" w:space="0" w:color="auto"/>
        <w:right w:val="none" w:sz="0" w:space="0" w:color="auto"/>
      </w:divBdr>
    </w:div>
    <w:div w:id="1024481521">
      <w:bodyDiv w:val="1"/>
      <w:marLeft w:val="0"/>
      <w:marRight w:val="0"/>
      <w:marTop w:val="0"/>
      <w:marBottom w:val="0"/>
      <w:divBdr>
        <w:top w:val="none" w:sz="0" w:space="0" w:color="auto"/>
        <w:left w:val="none" w:sz="0" w:space="0" w:color="auto"/>
        <w:bottom w:val="none" w:sz="0" w:space="0" w:color="auto"/>
        <w:right w:val="none" w:sz="0" w:space="0" w:color="auto"/>
      </w:divBdr>
    </w:div>
    <w:div w:id="1053235196">
      <w:bodyDiv w:val="1"/>
      <w:marLeft w:val="0"/>
      <w:marRight w:val="0"/>
      <w:marTop w:val="0"/>
      <w:marBottom w:val="0"/>
      <w:divBdr>
        <w:top w:val="none" w:sz="0" w:space="0" w:color="auto"/>
        <w:left w:val="none" w:sz="0" w:space="0" w:color="auto"/>
        <w:bottom w:val="none" w:sz="0" w:space="0" w:color="auto"/>
        <w:right w:val="none" w:sz="0" w:space="0" w:color="auto"/>
      </w:divBdr>
    </w:div>
    <w:div w:id="1211455010">
      <w:bodyDiv w:val="1"/>
      <w:marLeft w:val="0"/>
      <w:marRight w:val="0"/>
      <w:marTop w:val="0"/>
      <w:marBottom w:val="0"/>
      <w:divBdr>
        <w:top w:val="none" w:sz="0" w:space="0" w:color="auto"/>
        <w:left w:val="none" w:sz="0" w:space="0" w:color="auto"/>
        <w:bottom w:val="none" w:sz="0" w:space="0" w:color="auto"/>
        <w:right w:val="none" w:sz="0" w:space="0" w:color="auto"/>
      </w:divBdr>
    </w:div>
    <w:div w:id="1473913021">
      <w:bodyDiv w:val="1"/>
      <w:marLeft w:val="0"/>
      <w:marRight w:val="0"/>
      <w:marTop w:val="0"/>
      <w:marBottom w:val="0"/>
      <w:divBdr>
        <w:top w:val="none" w:sz="0" w:space="0" w:color="auto"/>
        <w:left w:val="none" w:sz="0" w:space="0" w:color="auto"/>
        <w:bottom w:val="none" w:sz="0" w:space="0" w:color="auto"/>
        <w:right w:val="none" w:sz="0" w:space="0" w:color="auto"/>
      </w:divBdr>
      <w:divsChild>
        <w:div w:id="468982451">
          <w:marLeft w:val="547"/>
          <w:marRight w:val="0"/>
          <w:marTop w:val="0"/>
          <w:marBottom w:val="0"/>
          <w:divBdr>
            <w:top w:val="none" w:sz="0" w:space="0" w:color="auto"/>
            <w:left w:val="none" w:sz="0" w:space="0" w:color="auto"/>
            <w:bottom w:val="none" w:sz="0" w:space="0" w:color="auto"/>
            <w:right w:val="none" w:sz="0" w:space="0" w:color="auto"/>
          </w:divBdr>
        </w:div>
        <w:div w:id="262538025">
          <w:marLeft w:val="1166"/>
          <w:marRight w:val="0"/>
          <w:marTop w:val="0"/>
          <w:marBottom w:val="0"/>
          <w:divBdr>
            <w:top w:val="none" w:sz="0" w:space="0" w:color="auto"/>
            <w:left w:val="none" w:sz="0" w:space="0" w:color="auto"/>
            <w:bottom w:val="none" w:sz="0" w:space="0" w:color="auto"/>
            <w:right w:val="none" w:sz="0" w:space="0" w:color="auto"/>
          </w:divBdr>
        </w:div>
        <w:div w:id="1228154056">
          <w:marLeft w:val="1166"/>
          <w:marRight w:val="0"/>
          <w:marTop w:val="0"/>
          <w:marBottom w:val="0"/>
          <w:divBdr>
            <w:top w:val="none" w:sz="0" w:space="0" w:color="auto"/>
            <w:left w:val="none" w:sz="0" w:space="0" w:color="auto"/>
            <w:bottom w:val="none" w:sz="0" w:space="0" w:color="auto"/>
            <w:right w:val="none" w:sz="0" w:space="0" w:color="auto"/>
          </w:divBdr>
        </w:div>
        <w:div w:id="462697836">
          <w:marLeft w:val="1166"/>
          <w:marRight w:val="0"/>
          <w:marTop w:val="0"/>
          <w:marBottom w:val="0"/>
          <w:divBdr>
            <w:top w:val="none" w:sz="0" w:space="0" w:color="auto"/>
            <w:left w:val="none" w:sz="0" w:space="0" w:color="auto"/>
            <w:bottom w:val="none" w:sz="0" w:space="0" w:color="auto"/>
            <w:right w:val="none" w:sz="0" w:space="0" w:color="auto"/>
          </w:divBdr>
        </w:div>
        <w:div w:id="1456556864">
          <w:marLeft w:val="1166"/>
          <w:marRight w:val="0"/>
          <w:marTop w:val="0"/>
          <w:marBottom w:val="0"/>
          <w:divBdr>
            <w:top w:val="none" w:sz="0" w:space="0" w:color="auto"/>
            <w:left w:val="none" w:sz="0" w:space="0" w:color="auto"/>
            <w:bottom w:val="none" w:sz="0" w:space="0" w:color="auto"/>
            <w:right w:val="none" w:sz="0" w:space="0" w:color="auto"/>
          </w:divBdr>
        </w:div>
        <w:div w:id="1675181286">
          <w:marLeft w:val="1166"/>
          <w:marRight w:val="0"/>
          <w:marTop w:val="0"/>
          <w:marBottom w:val="0"/>
          <w:divBdr>
            <w:top w:val="none" w:sz="0" w:space="0" w:color="auto"/>
            <w:left w:val="none" w:sz="0" w:space="0" w:color="auto"/>
            <w:bottom w:val="none" w:sz="0" w:space="0" w:color="auto"/>
            <w:right w:val="none" w:sz="0" w:space="0" w:color="auto"/>
          </w:divBdr>
        </w:div>
      </w:divsChild>
    </w:div>
    <w:div w:id="1696272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http://www.tacomacc.edu/abouttcc/missionvisionandstrategicpla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www.amu.kz/employee/Tsennosty/%D0%A1-%D0%9C%D0%A3%D0%90-01-13%20%D0%A1%D1%82%D1%80%D0%B0%D1%82%D0%B5%D0%B3%D0%B8%D1%8F%20%D0%90%D0%9E%20%D0%9C%D0%A3%D0%90%20%D0%9A%D0%9E%D0%9F%D0%98%D0%AF.pdf" TargetMode="External"/><Relationship Id="rId2" Type="http://schemas.openxmlformats.org/officeDocument/2006/relationships/numbering" Target="numbering.xml"/><Relationship Id="rId16" Type="http://schemas.openxmlformats.org/officeDocument/2006/relationships/hyperlink" Target="http://www.nwccu.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https://en.wikipedia.org/wiki/Community_college" TargetMode="External"/><Relationship Id="rId19" Type="http://schemas.openxmlformats.org/officeDocument/2006/relationships/hyperlink" Target="http://www.tacomacc.edu/catalog/15-16catalog/values.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1D691D-0866-440A-963B-29D3FC61A5F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de-DE"/>
        </a:p>
      </dgm:t>
    </dgm:pt>
    <dgm:pt modelId="{60145E09-7A13-4D70-856D-742D6E6DCF5C}">
      <dgm:prSet phldrT="[Text]" custT="1"/>
      <dgm:spPr/>
      <dgm:t>
        <a:bodyPr/>
        <a:lstStyle/>
        <a:p>
          <a:r>
            <a:rPr lang="de-DE" sz="1400"/>
            <a:t>President</a:t>
          </a:r>
        </a:p>
      </dgm:t>
    </dgm:pt>
    <dgm:pt modelId="{A03B89EA-C2A1-4914-B67E-C521282B896D}" type="parTrans" cxnId="{59D88F9A-C8A1-4B27-B14E-CBFC03D1DFA0}">
      <dgm:prSet/>
      <dgm:spPr/>
      <dgm:t>
        <a:bodyPr/>
        <a:lstStyle/>
        <a:p>
          <a:endParaRPr lang="de-DE"/>
        </a:p>
      </dgm:t>
    </dgm:pt>
    <dgm:pt modelId="{83BE7D50-209A-42A2-AE2E-32EA87670A6A}" type="sibTrans" cxnId="{59D88F9A-C8A1-4B27-B14E-CBFC03D1DFA0}">
      <dgm:prSet/>
      <dgm:spPr/>
      <dgm:t>
        <a:bodyPr/>
        <a:lstStyle/>
        <a:p>
          <a:endParaRPr lang="de-DE"/>
        </a:p>
      </dgm:t>
    </dgm:pt>
    <dgm:pt modelId="{AFE6611A-1A67-44AE-B879-211C3D1BA5A1}">
      <dgm:prSet phldrT="[Text]" custT="1"/>
      <dgm:spPr/>
      <dgm:t>
        <a:bodyPr/>
        <a:lstStyle/>
        <a:p>
          <a:r>
            <a:rPr lang="de-DE" sz="1200"/>
            <a:t>V/P </a:t>
          </a:r>
        </a:p>
        <a:p>
          <a:r>
            <a:rPr lang="de-DE" sz="1200"/>
            <a:t>Human Resources &amp; Legal Affairs </a:t>
          </a:r>
        </a:p>
      </dgm:t>
    </dgm:pt>
    <dgm:pt modelId="{117E0F4F-7599-4467-8921-BDC9454FF23F}" type="parTrans" cxnId="{9FF3BFB9-F1D2-4C34-B21D-66D9010DC4C1}">
      <dgm:prSet/>
      <dgm:spPr/>
      <dgm:t>
        <a:bodyPr/>
        <a:lstStyle/>
        <a:p>
          <a:endParaRPr lang="de-DE"/>
        </a:p>
      </dgm:t>
    </dgm:pt>
    <dgm:pt modelId="{C6A5C683-9155-43C6-9581-262EFAFB9B54}" type="sibTrans" cxnId="{9FF3BFB9-F1D2-4C34-B21D-66D9010DC4C1}">
      <dgm:prSet/>
      <dgm:spPr/>
      <dgm:t>
        <a:bodyPr/>
        <a:lstStyle/>
        <a:p>
          <a:endParaRPr lang="de-DE"/>
        </a:p>
      </dgm:t>
    </dgm:pt>
    <dgm:pt modelId="{A721CE44-85F1-4C66-B9C0-B34ABA90E1C7}">
      <dgm:prSet phldrT="[Text]" custT="1"/>
      <dgm:spPr/>
      <dgm:t>
        <a:bodyPr/>
        <a:lstStyle/>
        <a:p>
          <a:r>
            <a:rPr lang="de-DE" sz="1200"/>
            <a:t>Chief of Staff</a:t>
          </a:r>
        </a:p>
      </dgm:t>
    </dgm:pt>
    <dgm:pt modelId="{2D51FA8A-9081-4086-98FC-4C909FBBB7F3}" type="parTrans" cxnId="{7A91351F-6D94-4881-B1BE-5F869CBA6D26}">
      <dgm:prSet/>
      <dgm:spPr/>
      <dgm:t>
        <a:bodyPr/>
        <a:lstStyle/>
        <a:p>
          <a:endParaRPr lang="de-DE"/>
        </a:p>
      </dgm:t>
    </dgm:pt>
    <dgm:pt modelId="{8EDBBCAC-A8B0-449E-AB8E-744D99AFC95C}" type="sibTrans" cxnId="{7A91351F-6D94-4881-B1BE-5F869CBA6D26}">
      <dgm:prSet/>
      <dgm:spPr/>
      <dgm:t>
        <a:bodyPr/>
        <a:lstStyle/>
        <a:p>
          <a:endParaRPr lang="de-DE"/>
        </a:p>
      </dgm:t>
    </dgm:pt>
    <dgm:pt modelId="{76BDF839-A033-43EB-AA47-DE5283498B89}">
      <dgm:prSet phldrT="[Text]" custT="1"/>
      <dgm:spPr/>
      <dgm:t>
        <a:bodyPr/>
        <a:lstStyle/>
        <a:p>
          <a:r>
            <a:rPr lang="de-DE" sz="1200"/>
            <a:t>V/P</a:t>
          </a:r>
        </a:p>
        <a:p>
          <a:r>
            <a:rPr lang="de-DE" sz="1200"/>
            <a:t>Academic &amp; Student Affairs</a:t>
          </a:r>
        </a:p>
      </dgm:t>
    </dgm:pt>
    <dgm:pt modelId="{B6645564-A09B-44D1-9297-CC097F56A10D}" type="parTrans" cxnId="{94C2BB4B-257F-419B-9217-762669A8FEF9}">
      <dgm:prSet/>
      <dgm:spPr/>
      <dgm:t>
        <a:bodyPr/>
        <a:lstStyle/>
        <a:p>
          <a:endParaRPr lang="de-DE"/>
        </a:p>
      </dgm:t>
    </dgm:pt>
    <dgm:pt modelId="{1914B90A-58C1-48AD-A6AA-D1B7174EAFDE}" type="sibTrans" cxnId="{94C2BB4B-257F-419B-9217-762669A8FEF9}">
      <dgm:prSet/>
      <dgm:spPr/>
      <dgm:t>
        <a:bodyPr/>
        <a:lstStyle/>
        <a:p>
          <a:endParaRPr lang="de-DE"/>
        </a:p>
      </dgm:t>
    </dgm:pt>
    <dgm:pt modelId="{10F6889F-5D1D-41EE-A189-D1F8B7D022E4}">
      <dgm:prSet custT="1"/>
      <dgm:spPr/>
      <dgm:t>
        <a:bodyPr/>
        <a:lstStyle/>
        <a:p>
          <a:r>
            <a:rPr lang="de-DE" sz="1600"/>
            <a:t>Board of Trustees</a:t>
          </a:r>
          <a:endParaRPr lang="de-DE" sz="1200"/>
        </a:p>
      </dgm:t>
    </dgm:pt>
    <dgm:pt modelId="{7FD594F6-5656-46B6-8810-6F7AAAFA15D4}" type="parTrans" cxnId="{3A0353B1-7932-4712-BF1D-7A7772EA14C8}">
      <dgm:prSet/>
      <dgm:spPr/>
      <dgm:t>
        <a:bodyPr/>
        <a:lstStyle/>
        <a:p>
          <a:endParaRPr lang="de-DE"/>
        </a:p>
      </dgm:t>
    </dgm:pt>
    <dgm:pt modelId="{71D6E118-417F-410E-AC05-CAE0D103364F}" type="sibTrans" cxnId="{3A0353B1-7932-4712-BF1D-7A7772EA14C8}">
      <dgm:prSet/>
      <dgm:spPr/>
      <dgm:t>
        <a:bodyPr/>
        <a:lstStyle/>
        <a:p>
          <a:endParaRPr lang="de-DE"/>
        </a:p>
      </dgm:t>
    </dgm:pt>
    <dgm:pt modelId="{6A5A4D53-5477-4E51-96BB-FACD9E42FF05}">
      <dgm:prSet custT="1"/>
      <dgm:spPr/>
      <dgm:t>
        <a:bodyPr/>
        <a:lstStyle/>
        <a:p>
          <a:r>
            <a:rPr lang="de-DE" sz="1200"/>
            <a:t>V/P</a:t>
          </a:r>
        </a:p>
        <a:p>
          <a:r>
            <a:rPr lang="de-DE" sz="1200"/>
            <a:t> Administrative Services</a:t>
          </a:r>
        </a:p>
      </dgm:t>
    </dgm:pt>
    <dgm:pt modelId="{5407D9D1-BD31-4879-B910-541EDEB81708}" type="parTrans" cxnId="{F9F6C984-43D2-46C7-9502-F762C00013E3}">
      <dgm:prSet/>
      <dgm:spPr/>
      <dgm:t>
        <a:bodyPr/>
        <a:lstStyle/>
        <a:p>
          <a:endParaRPr lang="de-DE"/>
        </a:p>
      </dgm:t>
    </dgm:pt>
    <dgm:pt modelId="{CA791BAF-3BDB-43FE-80A3-E8025EE89E1E}" type="sibTrans" cxnId="{F9F6C984-43D2-46C7-9502-F762C00013E3}">
      <dgm:prSet/>
      <dgm:spPr/>
      <dgm:t>
        <a:bodyPr/>
        <a:lstStyle/>
        <a:p>
          <a:endParaRPr lang="de-DE"/>
        </a:p>
      </dgm:t>
    </dgm:pt>
    <dgm:pt modelId="{46F3BBDA-8185-4946-A736-C3DB72F0C81E}">
      <dgm:prSet custT="1"/>
      <dgm:spPr/>
      <dgm:t>
        <a:bodyPr/>
        <a:lstStyle/>
        <a:p>
          <a:r>
            <a:rPr lang="de-DE" sz="1200"/>
            <a:t>V/P</a:t>
          </a:r>
        </a:p>
        <a:p>
          <a:r>
            <a:rPr lang="de-DE" sz="1200"/>
            <a:t> Student Services</a:t>
          </a:r>
        </a:p>
      </dgm:t>
    </dgm:pt>
    <dgm:pt modelId="{2EE0CF23-710A-4424-85A5-6C7C329A2D10}" type="sibTrans" cxnId="{F8DB2C5D-770F-440F-B6B5-9F3E891FA338}">
      <dgm:prSet/>
      <dgm:spPr/>
      <dgm:t>
        <a:bodyPr/>
        <a:lstStyle/>
        <a:p>
          <a:endParaRPr lang="de-DE"/>
        </a:p>
      </dgm:t>
    </dgm:pt>
    <dgm:pt modelId="{F40A7371-E7BC-415A-9D59-8A7C7D10D640}" type="parTrans" cxnId="{F8DB2C5D-770F-440F-B6B5-9F3E891FA338}">
      <dgm:prSet/>
      <dgm:spPr/>
      <dgm:t>
        <a:bodyPr/>
        <a:lstStyle/>
        <a:p>
          <a:endParaRPr lang="de-DE"/>
        </a:p>
      </dgm:t>
    </dgm:pt>
    <dgm:pt modelId="{11E85000-8960-450E-A810-021F276690A6}">
      <dgm:prSet custT="1"/>
      <dgm:spPr/>
      <dgm:t>
        <a:bodyPr/>
        <a:lstStyle/>
        <a:p>
          <a:r>
            <a:rPr lang="de-DE" sz="1200"/>
            <a:t>V/P</a:t>
          </a:r>
        </a:p>
        <a:p>
          <a:r>
            <a:rPr lang="de-DE" sz="1200"/>
            <a:t>College Advancement</a:t>
          </a:r>
        </a:p>
      </dgm:t>
    </dgm:pt>
    <dgm:pt modelId="{06358255-9EBC-41D4-A892-23FF93167823}" type="parTrans" cxnId="{22B1EA96-F016-4627-AC1C-6655AB2DF143}">
      <dgm:prSet/>
      <dgm:spPr/>
      <dgm:t>
        <a:bodyPr/>
        <a:lstStyle/>
        <a:p>
          <a:endParaRPr lang="de-DE"/>
        </a:p>
      </dgm:t>
    </dgm:pt>
    <dgm:pt modelId="{72E75992-6931-4B3C-8F77-DB2C0EA5C0B3}" type="sibTrans" cxnId="{22B1EA96-F016-4627-AC1C-6655AB2DF143}">
      <dgm:prSet/>
      <dgm:spPr/>
      <dgm:t>
        <a:bodyPr/>
        <a:lstStyle/>
        <a:p>
          <a:endParaRPr lang="de-DE"/>
        </a:p>
      </dgm:t>
    </dgm:pt>
    <dgm:pt modelId="{8BE96705-522E-4831-9144-EB32B858BD59}" type="pres">
      <dgm:prSet presAssocID="{721D691D-0866-440A-963B-29D3FC61A5FB}" presName="hierChild1" presStyleCnt="0">
        <dgm:presLayoutVars>
          <dgm:orgChart val="1"/>
          <dgm:chPref val="1"/>
          <dgm:dir val="rev"/>
          <dgm:animOne val="branch"/>
          <dgm:animLvl val="lvl"/>
          <dgm:resizeHandles/>
        </dgm:presLayoutVars>
      </dgm:prSet>
      <dgm:spPr/>
      <dgm:t>
        <a:bodyPr/>
        <a:lstStyle/>
        <a:p>
          <a:endParaRPr lang="de-DE"/>
        </a:p>
      </dgm:t>
    </dgm:pt>
    <dgm:pt modelId="{6258FC7E-1DDB-4678-AA08-0851D2D40B2C}" type="pres">
      <dgm:prSet presAssocID="{10F6889F-5D1D-41EE-A189-D1F8B7D022E4}" presName="hierRoot1" presStyleCnt="0">
        <dgm:presLayoutVars>
          <dgm:hierBranch val="init"/>
        </dgm:presLayoutVars>
      </dgm:prSet>
      <dgm:spPr/>
    </dgm:pt>
    <dgm:pt modelId="{CB50E8B5-7A13-42F6-BC12-AD2C13266FCB}" type="pres">
      <dgm:prSet presAssocID="{10F6889F-5D1D-41EE-A189-D1F8B7D022E4}" presName="rootComposite1" presStyleCnt="0"/>
      <dgm:spPr/>
    </dgm:pt>
    <dgm:pt modelId="{E34D03DB-9ABD-4597-ADDF-FB67A95C7270}" type="pres">
      <dgm:prSet presAssocID="{10F6889F-5D1D-41EE-A189-D1F8B7D022E4}" presName="rootText1" presStyleLbl="node0" presStyleIdx="0" presStyleCnt="1" custScaleX="166426" custScaleY="129367" custLinFactNeighborX="676" custLinFactNeighborY="-87885">
        <dgm:presLayoutVars>
          <dgm:chPref val="3"/>
        </dgm:presLayoutVars>
      </dgm:prSet>
      <dgm:spPr/>
      <dgm:t>
        <a:bodyPr/>
        <a:lstStyle/>
        <a:p>
          <a:endParaRPr lang="de-DE"/>
        </a:p>
      </dgm:t>
    </dgm:pt>
    <dgm:pt modelId="{DA95F2AE-1A9C-4F53-B989-757ED38514EA}" type="pres">
      <dgm:prSet presAssocID="{10F6889F-5D1D-41EE-A189-D1F8B7D022E4}" presName="rootConnector1" presStyleLbl="node1" presStyleIdx="0" presStyleCnt="0"/>
      <dgm:spPr/>
      <dgm:t>
        <a:bodyPr/>
        <a:lstStyle/>
        <a:p>
          <a:endParaRPr lang="de-DE"/>
        </a:p>
      </dgm:t>
    </dgm:pt>
    <dgm:pt modelId="{EDFFBCC3-F951-486B-AB7F-323E94DE7F08}" type="pres">
      <dgm:prSet presAssocID="{10F6889F-5D1D-41EE-A189-D1F8B7D022E4}" presName="hierChild2" presStyleCnt="0"/>
      <dgm:spPr/>
    </dgm:pt>
    <dgm:pt modelId="{D62A8DC1-52F8-4584-B3C2-496447723DE8}" type="pres">
      <dgm:prSet presAssocID="{A03B89EA-C2A1-4914-B67E-C521282B896D}" presName="Name37" presStyleLbl="parChTrans1D2" presStyleIdx="0" presStyleCnt="1"/>
      <dgm:spPr/>
      <dgm:t>
        <a:bodyPr/>
        <a:lstStyle/>
        <a:p>
          <a:endParaRPr lang="de-DE"/>
        </a:p>
      </dgm:t>
    </dgm:pt>
    <dgm:pt modelId="{A7428E80-E4FC-450D-8E98-1A9098BFE47D}" type="pres">
      <dgm:prSet presAssocID="{60145E09-7A13-4D70-856D-742D6E6DCF5C}" presName="hierRoot2" presStyleCnt="0">
        <dgm:presLayoutVars>
          <dgm:hierBranch/>
        </dgm:presLayoutVars>
      </dgm:prSet>
      <dgm:spPr/>
    </dgm:pt>
    <dgm:pt modelId="{8570F206-C418-4517-BF98-FB66A72BD852}" type="pres">
      <dgm:prSet presAssocID="{60145E09-7A13-4D70-856D-742D6E6DCF5C}" presName="rootComposite" presStyleCnt="0"/>
      <dgm:spPr/>
    </dgm:pt>
    <dgm:pt modelId="{F34F564B-B211-44EF-B3FB-C3F9EB52BD71}" type="pres">
      <dgm:prSet presAssocID="{60145E09-7A13-4D70-856D-742D6E6DCF5C}" presName="rootText" presStyleLbl="node2" presStyleIdx="0" presStyleCnt="1" custLinFactNeighborX="676" custLinFactNeighborY="-40562">
        <dgm:presLayoutVars>
          <dgm:chPref val="3"/>
        </dgm:presLayoutVars>
      </dgm:prSet>
      <dgm:spPr/>
      <dgm:t>
        <a:bodyPr/>
        <a:lstStyle/>
        <a:p>
          <a:endParaRPr lang="de-DE"/>
        </a:p>
      </dgm:t>
    </dgm:pt>
    <dgm:pt modelId="{CB0B1574-6E00-4911-9520-ED31DD0CE270}" type="pres">
      <dgm:prSet presAssocID="{60145E09-7A13-4D70-856D-742D6E6DCF5C}" presName="rootConnector" presStyleLbl="node2" presStyleIdx="0" presStyleCnt="1"/>
      <dgm:spPr/>
      <dgm:t>
        <a:bodyPr/>
        <a:lstStyle/>
        <a:p>
          <a:endParaRPr lang="de-DE"/>
        </a:p>
      </dgm:t>
    </dgm:pt>
    <dgm:pt modelId="{C63C81C4-2988-4D8E-9CBA-0C3269A9D3FA}" type="pres">
      <dgm:prSet presAssocID="{60145E09-7A13-4D70-856D-742D6E6DCF5C}" presName="hierChild4" presStyleCnt="0"/>
      <dgm:spPr/>
    </dgm:pt>
    <dgm:pt modelId="{86A20E62-5AF4-4909-A504-297C1D0E09BE}" type="pres">
      <dgm:prSet presAssocID="{117E0F4F-7599-4467-8921-BDC9454FF23F}" presName="Name35" presStyleLbl="parChTrans1D3" presStyleIdx="0" presStyleCnt="6"/>
      <dgm:spPr/>
      <dgm:t>
        <a:bodyPr/>
        <a:lstStyle/>
        <a:p>
          <a:endParaRPr lang="de-DE"/>
        </a:p>
      </dgm:t>
    </dgm:pt>
    <dgm:pt modelId="{FBCF0982-A045-4DA8-9E91-0FE20BCFD059}" type="pres">
      <dgm:prSet presAssocID="{AFE6611A-1A67-44AE-B879-211C3D1BA5A1}" presName="hierRoot2" presStyleCnt="0">
        <dgm:presLayoutVars>
          <dgm:hierBranch val="init"/>
        </dgm:presLayoutVars>
      </dgm:prSet>
      <dgm:spPr/>
    </dgm:pt>
    <dgm:pt modelId="{90B27DAC-94A6-4D22-8065-E00DEE4F8318}" type="pres">
      <dgm:prSet presAssocID="{AFE6611A-1A67-44AE-B879-211C3D1BA5A1}" presName="rootComposite" presStyleCnt="0"/>
      <dgm:spPr/>
    </dgm:pt>
    <dgm:pt modelId="{62D9C6FC-C229-4425-94C8-AAFA1596D862}" type="pres">
      <dgm:prSet presAssocID="{AFE6611A-1A67-44AE-B879-211C3D1BA5A1}" presName="rootText" presStyleLbl="node3" presStyleIdx="0" presStyleCnt="6" custScaleX="122654" custScaleY="274480">
        <dgm:presLayoutVars>
          <dgm:chPref val="3"/>
        </dgm:presLayoutVars>
      </dgm:prSet>
      <dgm:spPr/>
      <dgm:t>
        <a:bodyPr/>
        <a:lstStyle/>
        <a:p>
          <a:endParaRPr lang="de-DE"/>
        </a:p>
      </dgm:t>
    </dgm:pt>
    <dgm:pt modelId="{9D964B5A-C79A-4112-B2D6-C7B45294D522}" type="pres">
      <dgm:prSet presAssocID="{AFE6611A-1A67-44AE-B879-211C3D1BA5A1}" presName="rootConnector" presStyleLbl="node3" presStyleIdx="0" presStyleCnt="6"/>
      <dgm:spPr/>
      <dgm:t>
        <a:bodyPr/>
        <a:lstStyle/>
        <a:p>
          <a:endParaRPr lang="de-DE"/>
        </a:p>
      </dgm:t>
    </dgm:pt>
    <dgm:pt modelId="{BFAE5F5F-7C2C-4D13-A828-5DE320BB26DB}" type="pres">
      <dgm:prSet presAssocID="{AFE6611A-1A67-44AE-B879-211C3D1BA5A1}" presName="hierChild4" presStyleCnt="0"/>
      <dgm:spPr/>
    </dgm:pt>
    <dgm:pt modelId="{8242B4CE-C8C3-43A9-931F-5DC65A59B1E1}" type="pres">
      <dgm:prSet presAssocID="{AFE6611A-1A67-44AE-B879-211C3D1BA5A1}" presName="hierChild5" presStyleCnt="0"/>
      <dgm:spPr/>
    </dgm:pt>
    <dgm:pt modelId="{B9F6002A-D466-4F75-BAA4-630EA7701C43}" type="pres">
      <dgm:prSet presAssocID="{06358255-9EBC-41D4-A892-23FF93167823}" presName="Name35" presStyleLbl="parChTrans1D3" presStyleIdx="1" presStyleCnt="6"/>
      <dgm:spPr/>
      <dgm:t>
        <a:bodyPr/>
        <a:lstStyle/>
        <a:p>
          <a:endParaRPr lang="de-DE"/>
        </a:p>
      </dgm:t>
    </dgm:pt>
    <dgm:pt modelId="{5A8AC8A6-457E-4E21-83CB-61C3BA1103BC}" type="pres">
      <dgm:prSet presAssocID="{11E85000-8960-450E-A810-021F276690A6}" presName="hierRoot2" presStyleCnt="0">
        <dgm:presLayoutVars>
          <dgm:hierBranch val="init"/>
        </dgm:presLayoutVars>
      </dgm:prSet>
      <dgm:spPr/>
    </dgm:pt>
    <dgm:pt modelId="{C2211835-EB50-46DD-9774-53EA7C1FA290}" type="pres">
      <dgm:prSet presAssocID="{11E85000-8960-450E-A810-021F276690A6}" presName="rootComposite" presStyleCnt="0"/>
      <dgm:spPr/>
    </dgm:pt>
    <dgm:pt modelId="{58B0031B-F389-4E93-98E9-E030A2603F76}" type="pres">
      <dgm:prSet presAssocID="{11E85000-8960-450E-A810-021F276690A6}" presName="rootText" presStyleLbl="node3" presStyleIdx="1" presStyleCnt="6" custScaleY="223538">
        <dgm:presLayoutVars>
          <dgm:chPref val="3"/>
        </dgm:presLayoutVars>
      </dgm:prSet>
      <dgm:spPr/>
      <dgm:t>
        <a:bodyPr/>
        <a:lstStyle/>
        <a:p>
          <a:endParaRPr lang="de-DE"/>
        </a:p>
      </dgm:t>
    </dgm:pt>
    <dgm:pt modelId="{0899DBE9-9FC1-4AEA-BAEA-91948E6C0E83}" type="pres">
      <dgm:prSet presAssocID="{11E85000-8960-450E-A810-021F276690A6}" presName="rootConnector" presStyleLbl="node3" presStyleIdx="1" presStyleCnt="6"/>
      <dgm:spPr/>
      <dgm:t>
        <a:bodyPr/>
        <a:lstStyle/>
        <a:p>
          <a:endParaRPr lang="de-DE"/>
        </a:p>
      </dgm:t>
    </dgm:pt>
    <dgm:pt modelId="{6A41ADE8-5A91-42BD-B8E5-9B473D862AF7}" type="pres">
      <dgm:prSet presAssocID="{11E85000-8960-450E-A810-021F276690A6}" presName="hierChild4" presStyleCnt="0"/>
      <dgm:spPr/>
    </dgm:pt>
    <dgm:pt modelId="{81BED706-3E26-4783-A38A-0CA14E5D25F6}" type="pres">
      <dgm:prSet presAssocID="{11E85000-8960-450E-A810-021F276690A6}" presName="hierChild5" presStyleCnt="0"/>
      <dgm:spPr/>
    </dgm:pt>
    <dgm:pt modelId="{0897731F-E591-4D90-89B8-7951E626CEFA}" type="pres">
      <dgm:prSet presAssocID="{5407D9D1-BD31-4879-B910-541EDEB81708}" presName="Name35" presStyleLbl="parChTrans1D3" presStyleIdx="2" presStyleCnt="6"/>
      <dgm:spPr/>
      <dgm:t>
        <a:bodyPr/>
        <a:lstStyle/>
        <a:p>
          <a:endParaRPr lang="de-DE"/>
        </a:p>
      </dgm:t>
    </dgm:pt>
    <dgm:pt modelId="{52408E11-4933-45F6-8CF0-9D27B50FF088}" type="pres">
      <dgm:prSet presAssocID="{6A5A4D53-5477-4E51-96BB-FACD9E42FF05}" presName="hierRoot2" presStyleCnt="0">
        <dgm:presLayoutVars>
          <dgm:hierBranch val="init"/>
        </dgm:presLayoutVars>
      </dgm:prSet>
      <dgm:spPr/>
    </dgm:pt>
    <dgm:pt modelId="{F22D090D-0610-45F8-AF4C-4319386F5560}" type="pres">
      <dgm:prSet presAssocID="{6A5A4D53-5477-4E51-96BB-FACD9E42FF05}" presName="rootComposite" presStyleCnt="0"/>
      <dgm:spPr/>
    </dgm:pt>
    <dgm:pt modelId="{DC068C11-684A-4887-9AF7-D4D854E39E9E}" type="pres">
      <dgm:prSet presAssocID="{6A5A4D53-5477-4E51-96BB-FACD9E42FF05}" presName="rootText" presStyleLbl="node3" presStyleIdx="2" presStyleCnt="6" custScaleX="107151" custScaleY="212770" custLinFactNeighborX="2028" custLinFactNeighborY="-1352">
        <dgm:presLayoutVars>
          <dgm:chPref val="3"/>
        </dgm:presLayoutVars>
      </dgm:prSet>
      <dgm:spPr/>
      <dgm:t>
        <a:bodyPr/>
        <a:lstStyle/>
        <a:p>
          <a:endParaRPr lang="de-DE"/>
        </a:p>
      </dgm:t>
    </dgm:pt>
    <dgm:pt modelId="{8BE76FF0-FC9D-49DC-B165-20C2A8A52DEB}" type="pres">
      <dgm:prSet presAssocID="{6A5A4D53-5477-4E51-96BB-FACD9E42FF05}" presName="rootConnector" presStyleLbl="node3" presStyleIdx="2" presStyleCnt="6"/>
      <dgm:spPr/>
      <dgm:t>
        <a:bodyPr/>
        <a:lstStyle/>
        <a:p>
          <a:endParaRPr lang="de-DE"/>
        </a:p>
      </dgm:t>
    </dgm:pt>
    <dgm:pt modelId="{19AB79C4-3362-4418-81AB-414094B71E2A}" type="pres">
      <dgm:prSet presAssocID="{6A5A4D53-5477-4E51-96BB-FACD9E42FF05}" presName="hierChild4" presStyleCnt="0"/>
      <dgm:spPr/>
    </dgm:pt>
    <dgm:pt modelId="{264EA1F9-19B8-4945-A4AA-5C6A808F0FC6}" type="pres">
      <dgm:prSet presAssocID="{6A5A4D53-5477-4E51-96BB-FACD9E42FF05}" presName="hierChild5" presStyleCnt="0"/>
      <dgm:spPr/>
    </dgm:pt>
    <dgm:pt modelId="{1C127DBB-2F3D-4C9F-A926-22D8BC794556}" type="pres">
      <dgm:prSet presAssocID="{F40A7371-E7BC-415A-9D59-8A7C7D10D640}" presName="Name35" presStyleLbl="parChTrans1D3" presStyleIdx="3" presStyleCnt="6"/>
      <dgm:spPr/>
      <dgm:t>
        <a:bodyPr/>
        <a:lstStyle/>
        <a:p>
          <a:endParaRPr lang="de-DE"/>
        </a:p>
      </dgm:t>
    </dgm:pt>
    <dgm:pt modelId="{B926483D-AC98-44E2-B94A-96B0C4639539}" type="pres">
      <dgm:prSet presAssocID="{46F3BBDA-8185-4946-A736-C3DB72F0C81E}" presName="hierRoot2" presStyleCnt="0">
        <dgm:presLayoutVars>
          <dgm:hierBranch val="init"/>
        </dgm:presLayoutVars>
      </dgm:prSet>
      <dgm:spPr/>
    </dgm:pt>
    <dgm:pt modelId="{95C33C9D-943C-432B-B58D-91061E74FD2C}" type="pres">
      <dgm:prSet presAssocID="{46F3BBDA-8185-4946-A736-C3DB72F0C81E}" presName="rootComposite" presStyleCnt="0"/>
      <dgm:spPr/>
    </dgm:pt>
    <dgm:pt modelId="{32928769-6483-4768-9626-7E7A8F1EF5FC}" type="pres">
      <dgm:prSet presAssocID="{46F3BBDA-8185-4946-A736-C3DB72F0C81E}" presName="rootText" presStyleLbl="node3" presStyleIdx="3" presStyleCnt="6" custScaleY="210437" custLinFactNeighborX="2704" custLinFactNeighborY="-2832">
        <dgm:presLayoutVars>
          <dgm:chPref val="3"/>
        </dgm:presLayoutVars>
      </dgm:prSet>
      <dgm:spPr/>
      <dgm:t>
        <a:bodyPr/>
        <a:lstStyle/>
        <a:p>
          <a:endParaRPr lang="de-DE"/>
        </a:p>
      </dgm:t>
    </dgm:pt>
    <dgm:pt modelId="{1D8798DF-C580-4348-9873-984AB3CB8A4E}" type="pres">
      <dgm:prSet presAssocID="{46F3BBDA-8185-4946-A736-C3DB72F0C81E}" presName="rootConnector" presStyleLbl="node3" presStyleIdx="3" presStyleCnt="6"/>
      <dgm:spPr/>
      <dgm:t>
        <a:bodyPr/>
        <a:lstStyle/>
        <a:p>
          <a:endParaRPr lang="de-DE"/>
        </a:p>
      </dgm:t>
    </dgm:pt>
    <dgm:pt modelId="{14F1146F-39BA-43CC-819B-BD311D43AF06}" type="pres">
      <dgm:prSet presAssocID="{46F3BBDA-8185-4946-A736-C3DB72F0C81E}" presName="hierChild4" presStyleCnt="0"/>
      <dgm:spPr/>
    </dgm:pt>
    <dgm:pt modelId="{817EE5A9-6915-485A-A844-6054D73A250A}" type="pres">
      <dgm:prSet presAssocID="{46F3BBDA-8185-4946-A736-C3DB72F0C81E}" presName="hierChild5" presStyleCnt="0"/>
      <dgm:spPr/>
    </dgm:pt>
    <dgm:pt modelId="{855B47F4-D817-4C73-AC5A-072732C3853D}" type="pres">
      <dgm:prSet presAssocID="{2D51FA8A-9081-4086-98FC-4C909FBBB7F3}" presName="Name35" presStyleLbl="parChTrans1D3" presStyleIdx="4" presStyleCnt="6"/>
      <dgm:spPr/>
      <dgm:t>
        <a:bodyPr/>
        <a:lstStyle/>
        <a:p>
          <a:endParaRPr lang="de-DE"/>
        </a:p>
      </dgm:t>
    </dgm:pt>
    <dgm:pt modelId="{7B798684-EB2F-4B76-BF9F-CB57EF52E9BF}" type="pres">
      <dgm:prSet presAssocID="{A721CE44-85F1-4C66-B9C0-B34ABA90E1C7}" presName="hierRoot2" presStyleCnt="0">
        <dgm:presLayoutVars>
          <dgm:hierBranch val="init"/>
        </dgm:presLayoutVars>
      </dgm:prSet>
      <dgm:spPr/>
    </dgm:pt>
    <dgm:pt modelId="{3FF9B61E-9AB4-4CBA-95BB-8AB7F76D2490}" type="pres">
      <dgm:prSet presAssocID="{A721CE44-85F1-4C66-B9C0-B34ABA90E1C7}" presName="rootComposite" presStyleCnt="0"/>
      <dgm:spPr/>
    </dgm:pt>
    <dgm:pt modelId="{AEC1C3A9-FA48-420C-A8F9-3F842538AB62}" type="pres">
      <dgm:prSet presAssocID="{A721CE44-85F1-4C66-B9C0-B34ABA90E1C7}" presName="rootText" presStyleLbl="node3" presStyleIdx="4" presStyleCnt="6" custScaleY="213294">
        <dgm:presLayoutVars>
          <dgm:chPref val="3"/>
        </dgm:presLayoutVars>
      </dgm:prSet>
      <dgm:spPr/>
      <dgm:t>
        <a:bodyPr/>
        <a:lstStyle/>
        <a:p>
          <a:endParaRPr lang="de-DE"/>
        </a:p>
      </dgm:t>
    </dgm:pt>
    <dgm:pt modelId="{409C91B1-C3CB-4215-A588-D294EB5EF47A}" type="pres">
      <dgm:prSet presAssocID="{A721CE44-85F1-4C66-B9C0-B34ABA90E1C7}" presName="rootConnector" presStyleLbl="node3" presStyleIdx="4" presStyleCnt="6"/>
      <dgm:spPr/>
      <dgm:t>
        <a:bodyPr/>
        <a:lstStyle/>
        <a:p>
          <a:endParaRPr lang="de-DE"/>
        </a:p>
      </dgm:t>
    </dgm:pt>
    <dgm:pt modelId="{BF413105-A18D-4120-8ED6-8ECBAB89CC81}" type="pres">
      <dgm:prSet presAssocID="{A721CE44-85F1-4C66-B9C0-B34ABA90E1C7}" presName="hierChild4" presStyleCnt="0"/>
      <dgm:spPr/>
    </dgm:pt>
    <dgm:pt modelId="{963C396C-9B68-41A7-AAD0-8F45445CBA6A}" type="pres">
      <dgm:prSet presAssocID="{A721CE44-85F1-4C66-B9C0-B34ABA90E1C7}" presName="hierChild5" presStyleCnt="0"/>
      <dgm:spPr/>
    </dgm:pt>
    <dgm:pt modelId="{30CE4CF1-2ADA-42A9-936E-DF88452B0D19}" type="pres">
      <dgm:prSet presAssocID="{B6645564-A09B-44D1-9297-CC097F56A10D}" presName="Name35" presStyleLbl="parChTrans1D3" presStyleIdx="5" presStyleCnt="6"/>
      <dgm:spPr/>
      <dgm:t>
        <a:bodyPr/>
        <a:lstStyle/>
        <a:p>
          <a:endParaRPr lang="de-DE"/>
        </a:p>
      </dgm:t>
    </dgm:pt>
    <dgm:pt modelId="{A38C6AF8-CA22-43A5-BD7E-644EB53218B6}" type="pres">
      <dgm:prSet presAssocID="{76BDF839-A033-43EB-AA47-DE5283498B89}" presName="hierRoot2" presStyleCnt="0">
        <dgm:presLayoutVars>
          <dgm:hierBranch val="init"/>
        </dgm:presLayoutVars>
      </dgm:prSet>
      <dgm:spPr/>
    </dgm:pt>
    <dgm:pt modelId="{0A60B4A2-8D4F-4139-814F-42EA94777205}" type="pres">
      <dgm:prSet presAssocID="{76BDF839-A033-43EB-AA47-DE5283498B89}" presName="rootComposite" presStyleCnt="0"/>
      <dgm:spPr/>
    </dgm:pt>
    <dgm:pt modelId="{0A8F7EDA-2E84-4A7E-AF3F-17BF15153B30}" type="pres">
      <dgm:prSet presAssocID="{76BDF839-A033-43EB-AA47-DE5283498B89}" presName="rootText" presStyleLbl="node3" presStyleIdx="5" presStyleCnt="6" custScaleY="218957" custLinFactNeighborX="676">
        <dgm:presLayoutVars>
          <dgm:chPref val="3"/>
        </dgm:presLayoutVars>
      </dgm:prSet>
      <dgm:spPr/>
      <dgm:t>
        <a:bodyPr/>
        <a:lstStyle/>
        <a:p>
          <a:endParaRPr lang="de-DE"/>
        </a:p>
      </dgm:t>
    </dgm:pt>
    <dgm:pt modelId="{D00D1E06-B235-447F-8696-C6A853204060}" type="pres">
      <dgm:prSet presAssocID="{76BDF839-A033-43EB-AA47-DE5283498B89}" presName="rootConnector" presStyleLbl="node3" presStyleIdx="5" presStyleCnt="6"/>
      <dgm:spPr/>
      <dgm:t>
        <a:bodyPr/>
        <a:lstStyle/>
        <a:p>
          <a:endParaRPr lang="de-DE"/>
        </a:p>
      </dgm:t>
    </dgm:pt>
    <dgm:pt modelId="{082E7B04-048E-43E9-911F-0716083D6147}" type="pres">
      <dgm:prSet presAssocID="{76BDF839-A033-43EB-AA47-DE5283498B89}" presName="hierChild4" presStyleCnt="0"/>
      <dgm:spPr/>
    </dgm:pt>
    <dgm:pt modelId="{FD8F6C6F-D2CE-42B3-A6CB-088501DD89CD}" type="pres">
      <dgm:prSet presAssocID="{76BDF839-A033-43EB-AA47-DE5283498B89}" presName="hierChild5" presStyleCnt="0"/>
      <dgm:spPr/>
    </dgm:pt>
    <dgm:pt modelId="{A8B5B995-A352-4A7F-93AB-FA8946E84C85}" type="pres">
      <dgm:prSet presAssocID="{60145E09-7A13-4D70-856D-742D6E6DCF5C}" presName="hierChild5" presStyleCnt="0"/>
      <dgm:spPr/>
    </dgm:pt>
    <dgm:pt modelId="{A5DB5912-6482-4813-9910-FB093DDFE6DE}" type="pres">
      <dgm:prSet presAssocID="{10F6889F-5D1D-41EE-A189-D1F8B7D022E4}" presName="hierChild3" presStyleCnt="0"/>
      <dgm:spPr/>
    </dgm:pt>
  </dgm:ptLst>
  <dgm:cxnLst>
    <dgm:cxn modelId="{24BE9816-F9FD-4B88-BD49-1FA5A9BC98B2}" type="presOf" srcId="{A721CE44-85F1-4C66-B9C0-B34ABA90E1C7}" destId="{AEC1C3A9-FA48-420C-A8F9-3F842538AB62}" srcOrd="0" destOrd="0" presId="urn:microsoft.com/office/officeart/2005/8/layout/orgChart1"/>
    <dgm:cxn modelId="{EC745F8F-DABD-4F46-A722-834E4E3E8D5F}" type="presOf" srcId="{AFE6611A-1A67-44AE-B879-211C3D1BA5A1}" destId="{9D964B5A-C79A-4112-B2D6-C7B45294D522}" srcOrd="1" destOrd="0" presId="urn:microsoft.com/office/officeart/2005/8/layout/orgChart1"/>
    <dgm:cxn modelId="{930B2F56-6F80-403D-8725-B8ED7823D212}" type="presOf" srcId="{A03B89EA-C2A1-4914-B67E-C521282B896D}" destId="{D62A8DC1-52F8-4584-B3C2-496447723DE8}" srcOrd="0" destOrd="0" presId="urn:microsoft.com/office/officeart/2005/8/layout/orgChart1"/>
    <dgm:cxn modelId="{C36E76E0-D066-42AC-A675-FB4F86D55F0B}" type="presOf" srcId="{2D51FA8A-9081-4086-98FC-4C909FBBB7F3}" destId="{855B47F4-D817-4C73-AC5A-072732C3853D}" srcOrd="0" destOrd="0" presId="urn:microsoft.com/office/officeart/2005/8/layout/orgChart1"/>
    <dgm:cxn modelId="{F9F6C984-43D2-46C7-9502-F762C00013E3}" srcId="{60145E09-7A13-4D70-856D-742D6E6DCF5C}" destId="{6A5A4D53-5477-4E51-96BB-FACD9E42FF05}" srcOrd="2" destOrd="0" parTransId="{5407D9D1-BD31-4879-B910-541EDEB81708}" sibTransId="{CA791BAF-3BDB-43FE-80A3-E8025EE89E1E}"/>
    <dgm:cxn modelId="{6D5655E1-0025-46C7-BBAE-C8722F4EE8A3}" type="presOf" srcId="{A721CE44-85F1-4C66-B9C0-B34ABA90E1C7}" destId="{409C91B1-C3CB-4215-A588-D294EB5EF47A}" srcOrd="1" destOrd="0" presId="urn:microsoft.com/office/officeart/2005/8/layout/orgChart1"/>
    <dgm:cxn modelId="{59D88F9A-C8A1-4B27-B14E-CBFC03D1DFA0}" srcId="{10F6889F-5D1D-41EE-A189-D1F8B7D022E4}" destId="{60145E09-7A13-4D70-856D-742D6E6DCF5C}" srcOrd="0" destOrd="0" parTransId="{A03B89EA-C2A1-4914-B67E-C521282B896D}" sibTransId="{83BE7D50-209A-42A2-AE2E-32EA87670A6A}"/>
    <dgm:cxn modelId="{6F9BA23F-A60E-4039-B9B9-C492254B68A5}" type="presOf" srcId="{6A5A4D53-5477-4E51-96BB-FACD9E42FF05}" destId="{8BE76FF0-FC9D-49DC-B165-20C2A8A52DEB}" srcOrd="1" destOrd="0" presId="urn:microsoft.com/office/officeart/2005/8/layout/orgChart1"/>
    <dgm:cxn modelId="{3531B6E3-2BFD-430A-BC6E-A75A45D45B04}" type="presOf" srcId="{46F3BBDA-8185-4946-A736-C3DB72F0C81E}" destId="{32928769-6483-4768-9626-7E7A8F1EF5FC}" srcOrd="0" destOrd="0" presId="urn:microsoft.com/office/officeart/2005/8/layout/orgChart1"/>
    <dgm:cxn modelId="{9FF3BFB9-F1D2-4C34-B21D-66D9010DC4C1}" srcId="{60145E09-7A13-4D70-856D-742D6E6DCF5C}" destId="{AFE6611A-1A67-44AE-B879-211C3D1BA5A1}" srcOrd="0" destOrd="0" parTransId="{117E0F4F-7599-4467-8921-BDC9454FF23F}" sibTransId="{C6A5C683-9155-43C6-9581-262EFAFB9B54}"/>
    <dgm:cxn modelId="{5C86E2A3-32A8-48E3-B653-CE8664CC4BA6}" type="presOf" srcId="{10F6889F-5D1D-41EE-A189-D1F8B7D022E4}" destId="{DA95F2AE-1A9C-4F53-B989-757ED38514EA}" srcOrd="1" destOrd="0" presId="urn:microsoft.com/office/officeart/2005/8/layout/orgChart1"/>
    <dgm:cxn modelId="{AF5980BC-2E1E-4C84-9D4F-729AD0E1D5EA}" type="presOf" srcId="{76BDF839-A033-43EB-AA47-DE5283498B89}" destId="{0A8F7EDA-2E84-4A7E-AF3F-17BF15153B30}" srcOrd="0" destOrd="0" presId="urn:microsoft.com/office/officeart/2005/8/layout/orgChart1"/>
    <dgm:cxn modelId="{70268B79-6110-4618-9643-D8606313B7EB}" type="presOf" srcId="{721D691D-0866-440A-963B-29D3FC61A5FB}" destId="{8BE96705-522E-4831-9144-EB32B858BD59}" srcOrd="0" destOrd="0" presId="urn:microsoft.com/office/officeart/2005/8/layout/orgChart1"/>
    <dgm:cxn modelId="{94C2BB4B-257F-419B-9217-762669A8FEF9}" srcId="{60145E09-7A13-4D70-856D-742D6E6DCF5C}" destId="{76BDF839-A033-43EB-AA47-DE5283498B89}" srcOrd="5" destOrd="0" parTransId="{B6645564-A09B-44D1-9297-CC097F56A10D}" sibTransId="{1914B90A-58C1-48AD-A6AA-D1B7174EAFDE}"/>
    <dgm:cxn modelId="{22B1EA96-F016-4627-AC1C-6655AB2DF143}" srcId="{60145E09-7A13-4D70-856D-742D6E6DCF5C}" destId="{11E85000-8960-450E-A810-021F276690A6}" srcOrd="1" destOrd="0" parTransId="{06358255-9EBC-41D4-A892-23FF93167823}" sibTransId="{72E75992-6931-4B3C-8F77-DB2C0EA5C0B3}"/>
    <dgm:cxn modelId="{9C00406A-FC96-450B-B377-2A64B46B65CE}" type="presOf" srcId="{10F6889F-5D1D-41EE-A189-D1F8B7D022E4}" destId="{E34D03DB-9ABD-4597-ADDF-FB67A95C7270}" srcOrd="0" destOrd="0" presId="urn:microsoft.com/office/officeart/2005/8/layout/orgChart1"/>
    <dgm:cxn modelId="{1856A42D-6432-4E44-905F-72A6FF5FAE50}" type="presOf" srcId="{11E85000-8960-450E-A810-021F276690A6}" destId="{0899DBE9-9FC1-4AEA-BAEA-91948E6C0E83}" srcOrd="1" destOrd="0" presId="urn:microsoft.com/office/officeart/2005/8/layout/orgChart1"/>
    <dgm:cxn modelId="{3974EAC5-0991-496A-A14F-6C98B5260F3E}" type="presOf" srcId="{60145E09-7A13-4D70-856D-742D6E6DCF5C}" destId="{F34F564B-B211-44EF-B3FB-C3F9EB52BD71}" srcOrd="0" destOrd="0" presId="urn:microsoft.com/office/officeart/2005/8/layout/orgChart1"/>
    <dgm:cxn modelId="{A59AA5DC-1F1A-4C4E-90B5-728B41DBF301}" type="presOf" srcId="{F40A7371-E7BC-415A-9D59-8A7C7D10D640}" destId="{1C127DBB-2F3D-4C9F-A926-22D8BC794556}" srcOrd="0" destOrd="0" presId="urn:microsoft.com/office/officeart/2005/8/layout/orgChart1"/>
    <dgm:cxn modelId="{7293DB1A-DD36-43D6-AB0F-E713A0DDD5A5}" type="presOf" srcId="{60145E09-7A13-4D70-856D-742D6E6DCF5C}" destId="{CB0B1574-6E00-4911-9520-ED31DD0CE270}" srcOrd="1" destOrd="0" presId="urn:microsoft.com/office/officeart/2005/8/layout/orgChart1"/>
    <dgm:cxn modelId="{3A0353B1-7932-4712-BF1D-7A7772EA14C8}" srcId="{721D691D-0866-440A-963B-29D3FC61A5FB}" destId="{10F6889F-5D1D-41EE-A189-D1F8B7D022E4}" srcOrd="0" destOrd="0" parTransId="{7FD594F6-5656-46B6-8810-6F7AAAFA15D4}" sibTransId="{71D6E118-417F-410E-AC05-CAE0D103364F}"/>
    <dgm:cxn modelId="{F8DB2C5D-770F-440F-B6B5-9F3E891FA338}" srcId="{60145E09-7A13-4D70-856D-742D6E6DCF5C}" destId="{46F3BBDA-8185-4946-A736-C3DB72F0C81E}" srcOrd="3" destOrd="0" parTransId="{F40A7371-E7BC-415A-9D59-8A7C7D10D640}" sibTransId="{2EE0CF23-710A-4424-85A5-6C7C329A2D10}"/>
    <dgm:cxn modelId="{48C5780D-A3C4-4292-A8BA-F498DCA54152}" type="presOf" srcId="{46F3BBDA-8185-4946-A736-C3DB72F0C81E}" destId="{1D8798DF-C580-4348-9873-984AB3CB8A4E}" srcOrd="1" destOrd="0" presId="urn:microsoft.com/office/officeart/2005/8/layout/orgChart1"/>
    <dgm:cxn modelId="{ED619CBC-1E72-46B9-9838-5F923348694F}" type="presOf" srcId="{11E85000-8960-450E-A810-021F276690A6}" destId="{58B0031B-F389-4E93-98E9-E030A2603F76}" srcOrd="0" destOrd="0" presId="urn:microsoft.com/office/officeart/2005/8/layout/orgChart1"/>
    <dgm:cxn modelId="{DA5C34C6-2594-42F7-9C49-AD42687C8AAC}" type="presOf" srcId="{5407D9D1-BD31-4879-B910-541EDEB81708}" destId="{0897731F-E591-4D90-89B8-7951E626CEFA}" srcOrd="0" destOrd="0" presId="urn:microsoft.com/office/officeart/2005/8/layout/orgChart1"/>
    <dgm:cxn modelId="{16F81CE2-F57C-4207-940A-DDF1C022F380}" type="presOf" srcId="{6A5A4D53-5477-4E51-96BB-FACD9E42FF05}" destId="{DC068C11-684A-4887-9AF7-D4D854E39E9E}" srcOrd="0" destOrd="0" presId="urn:microsoft.com/office/officeart/2005/8/layout/orgChart1"/>
    <dgm:cxn modelId="{E7B759C4-D188-448B-B308-39D3B650097F}" type="presOf" srcId="{117E0F4F-7599-4467-8921-BDC9454FF23F}" destId="{86A20E62-5AF4-4909-A504-297C1D0E09BE}" srcOrd="0" destOrd="0" presId="urn:microsoft.com/office/officeart/2005/8/layout/orgChart1"/>
    <dgm:cxn modelId="{7A91351F-6D94-4881-B1BE-5F869CBA6D26}" srcId="{60145E09-7A13-4D70-856D-742D6E6DCF5C}" destId="{A721CE44-85F1-4C66-B9C0-B34ABA90E1C7}" srcOrd="4" destOrd="0" parTransId="{2D51FA8A-9081-4086-98FC-4C909FBBB7F3}" sibTransId="{8EDBBCAC-A8B0-449E-AB8E-744D99AFC95C}"/>
    <dgm:cxn modelId="{AEFAABA9-CC9C-45C6-A2CD-158959F92D68}" type="presOf" srcId="{76BDF839-A033-43EB-AA47-DE5283498B89}" destId="{D00D1E06-B235-447F-8696-C6A853204060}" srcOrd="1" destOrd="0" presId="urn:microsoft.com/office/officeart/2005/8/layout/orgChart1"/>
    <dgm:cxn modelId="{E5FF22F9-8A40-411E-A798-5E4240765E38}" type="presOf" srcId="{B6645564-A09B-44D1-9297-CC097F56A10D}" destId="{30CE4CF1-2ADA-42A9-936E-DF88452B0D19}" srcOrd="0" destOrd="0" presId="urn:microsoft.com/office/officeart/2005/8/layout/orgChart1"/>
    <dgm:cxn modelId="{6FBC8F4A-5D8A-4A29-A7D7-35692B53B944}" type="presOf" srcId="{06358255-9EBC-41D4-A892-23FF93167823}" destId="{B9F6002A-D466-4F75-BAA4-630EA7701C43}" srcOrd="0" destOrd="0" presId="urn:microsoft.com/office/officeart/2005/8/layout/orgChart1"/>
    <dgm:cxn modelId="{A636269D-E8FB-4EE2-A9C0-37A4659C4C46}" type="presOf" srcId="{AFE6611A-1A67-44AE-B879-211C3D1BA5A1}" destId="{62D9C6FC-C229-4425-94C8-AAFA1596D862}" srcOrd="0" destOrd="0" presId="urn:microsoft.com/office/officeart/2005/8/layout/orgChart1"/>
    <dgm:cxn modelId="{C238A4D9-82EC-4C9F-8FAF-7A83C1ED1943}" type="presParOf" srcId="{8BE96705-522E-4831-9144-EB32B858BD59}" destId="{6258FC7E-1DDB-4678-AA08-0851D2D40B2C}" srcOrd="0" destOrd="0" presId="urn:microsoft.com/office/officeart/2005/8/layout/orgChart1"/>
    <dgm:cxn modelId="{FF28A1BC-E0B7-42DA-B8A8-A31FF23FD7C2}" type="presParOf" srcId="{6258FC7E-1DDB-4678-AA08-0851D2D40B2C}" destId="{CB50E8B5-7A13-42F6-BC12-AD2C13266FCB}" srcOrd="0" destOrd="0" presId="urn:microsoft.com/office/officeart/2005/8/layout/orgChart1"/>
    <dgm:cxn modelId="{2F38A2CE-24B4-4C41-ACCA-0A37B12D6597}" type="presParOf" srcId="{CB50E8B5-7A13-42F6-BC12-AD2C13266FCB}" destId="{E34D03DB-9ABD-4597-ADDF-FB67A95C7270}" srcOrd="0" destOrd="0" presId="urn:microsoft.com/office/officeart/2005/8/layout/orgChart1"/>
    <dgm:cxn modelId="{BD6BD51E-CAFE-4CFC-8DD0-2BA6894EDCB8}" type="presParOf" srcId="{CB50E8B5-7A13-42F6-BC12-AD2C13266FCB}" destId="{DA95F2AE-1A9C-4F53-B989-757ED38514EA}" srcOrd="1" destOrd="0" presId="urn:microsoft.com/office/officeart/2005/8/layout/orgChart1"/>
    <dgm:cxn modelId="{D27916B8-E8D0-4A87-9925-6C04968BD5D8}" type="presParOf" srcId="{6258FC7E-1DDB-4678-AA08-0851D2D40B2C}" destId="{EDFFBCC3-F951-486B-AB7F-323E94DE7F08}" srcOrd="1" destOrd="0" presId="urn:microsoft.com/office/officeart/2005/8/layout/orgChart1"/>
    <dgm:cxn modelId="{EBE9F8A2-FC98-4594-9F03-F54E5CB635D9}" type="presParOf" srcId="{EDFFBCC3-F951-486B-AB7F-323E94DE7F08}" destId="{D62A8DC1-52F8-4584-B3C2-496447723DE8}" srcOrd="0" destOrd="0" presId="urn:microsoft.com/office/officeart/2005/8/layout/orgChart1"/>
    <dgm:cxn modelId="{05F234A2-2555-424D-B18E-D005F45BE3A4}" type="presParOf" srcId="{EDFFBCC3-F951-486B-AB7F-323E94DE7F08}" destId="{A7428E80-E4FC-450D-8E98-1A9098BFE47D}" srcOrd="1" destOrd="0" presId="urn:microsoft.com/office/officeart/2005/8/layout/orgChart1"/>
    <dgm:cxn modelId="{E9D2FDF5-66E3-4FA0-81DE-C8EBD1CF9E5E}" type="presParOf" srcId="{A7428E80-E4FC-450D-8E98-1A9098BFE47D}" destId="{8570F206-C418-4517-BF98-FB66A72BD852}" srcOrd="0" destOrd="0" presId="urn:microsoft.com/office/officeart/2005/8/layout/orgChart1"/>
    <dgm:cxn modelId="{D66894E4-3CEC-46D6-A17A-268C7023CAA1}" type="presParOf" srcId="{8570F206-C418-4517-BF98-FB66A72BD852}" destId="{F34F564B-B211-44EF-B3FB-C3F9EB52BD71}" srcOrd="0" destOrd="0" presId="urn:microsoft.com/office/officeart/2005/8/layout/orgChart1"/>
    <dgm:cxn modelId="{DA10E38C-A586-47FE-BEEA-CF15024DC609}" type="presParOf" srcId="{8570F206-C418-4517-BF98-FB66A72BD852}" destId="{CB0B1574-6E00-4911-9520-ED31DD0CE270}" srcOrd="1" destOrd="0" presId="urn:microsoft.com/office/officeart/2005/8/layout/orgChart1"/>
    <dgm:cxn modelId="{E2D6B63B-1591-4514-BCED-BC1F790F63E9}" type="presParOf" srcId="{A7428E80-E4FC-450D-8E98-1A9098BFE47D}" destId="{C63C81C4-2988-4D8E-9CBA-0C3269A9D3FA}" srcOrd="1" destOrd="0" presId="urn:microsoft.com/office/officeart/2005/8/layout/orgChart1"/>
    <dgm:cxn modelId="{4383FFDF-4CCE-42E5-8725-D7258D6FECF2}" type="presParOf" srcId="{C63C81C4-2988-4D8E-9CBA-0C3269A9D3FA}" destId="{86A20E62-5AF4-4909-A504-297C1D0E09BE}" srcOrd="0" destOrd="0" presId="urn:microsoft.com/office/officeart/2005/8/layout/orgChart1"/>
    <dgm:cxn modelId="{860F0F92-15A3-4729-94EE-4EF213CAA1FF}" type="presParOf" srcId="{C63C81C4-2988-4D8E-9CBA-0C3269A9D3FA}" destId="{FBCF0982-A045-4DA8-9E91-0FE20BCFD059}" srcOrd="1" destOrd="0" presId="urn:microsoft.com/office/officeart/2005/8/layout/orgChart1"/>
    <dgm:cxn modelId="{272D0555-1034-4FDA-8F75-9E0C46766872}" type="presParOf" srcId="{FBCF0982-A045-4DA8-9E91-0FE20BCFD059}" destId="{90B27DAC-94A6-4D22-8065-E00DEE4F8318}" srcOrd="0" destOrd="0" presId="urn:microsoft.com/office/officeart/2005/8/layout/orgChart1"/>
    <dgm:cxn modelId="{CED97868-3380-4BE7-ABEC-9051DF6507CE}" type="presParOf" srcId="{90B27DAC-94A6-4D22-8065-E00DEE4F8318}" destId="{62D9C6FC-C229-4425-94C8-AAFA1596D862}" srcOrd="0" destOrd="0" presId="urn:microsoft.com/office/officeart/2005/8/layout/orgChart1"/>
    <dgm:cxn modelId="{04A86BA0-CD56-4713-9431-E36055FE1A93}" type="presParOf" srcId="{90B27DAC-94A6-4D22-8065-E00DEE4F8318}" destId="{9D964B5A-C79A-4112-B2D6-C7B45294D522}" srcOrd="1" destOrd="0" presId="urn:microsoft.com/office/officeart/2005/8/layout/orgChart1"/>
    <dgm:cxn modelId="{B5CD02C4-87A4-4127-A1E7-9383838E6468}" type="presParOf" srcId="{FBCF0982-A045-4DA8-9E91-0FE20BCFD059}" destId="{BFAE5F5F-7C2C-4D13-A828-5DE320BB26DB}" srcOrd="1" destOrd="0" presId="urn:microsoft.com/office/officeart/2005/8/layout/orgChart1"/>
    <dgm:cxn modelId="{E9E57E6F-A56E-45F9-A74D-9C6AD2433735}" type="presParOf" srcId="{FBCF0982-A045-4DA8-9E91-0FE20BCFD059}" destId="{8242B4CE-C8C3-43A9-931F-5DC65A59B1E1}" srcOrd="2" destOrd="0" presId="urn:microsoft.com/office/officeart/2005/8/layout/orgChart1"/>
    <dgm:cxn modelId="{2D030692-48CE-4E97-974A-6ED4E620C649}" type="presParOf" srcId="{C63C81C4-2988-4D8E-9CBA-0C3269A9D3FA}" destId="{B9F6002A-D466-4F75-BAA4-630EA7701C43}" srcOrd="2" destOrd="0" presId="urn:microsoft.com/office/officeart/2005/8/layout/orgChart1"/>
    <dgm:cxn modelId="{F51E0780-C818-4596-BD17-D1645CFA3B6F}" type="presParOf" srcId="{C63C81C4-2988-4D8E-9CBA-0C3269A9D3FA}" destId="{5A8AC8A6-457E-4E21-83CB-61C3BA1103BC}" srcOrd="3" destOrd="0" presId="urn:microsoft.com/office/officeart/2005/8/layout/orgChart1"/>
    <dgm:cxn modelId="{D03FFCAD-9EC2-45FA-B111-4CE86623B2A9}" type="presParOf" srcId="{5A8AC8A6-457E-4E21-83CB-61C3BA1103BC}" destId="{C2211835-EB50-46DD-9774-53EA7C1FA290}" srcOrd="0" destOrd="0" presId="urn:microsoft.com/office/officeart/2005/8/layout/orgChart1"/>
    <dgm:cxn modelId="{BFF28B9A-1348-4399-8D1D-1148D09E7672}" type="presParOf" srcId="{C2211835-EB50-46DD-9774-53EA7C1FA290}" destId="{58B0031B-F389-4E93-98E9-E030A2603F76}" srcOrd="0" destOrd="0" presId="urn:microsoft.com/office/officeart/2005/8/layout/orgChart1"/>
    <dgm:cxn modelId="{67F329DB-BFE1-4F57-800E-669DAA9FA383}" type="presParOf" srcId="{C2211835-EB50-46DD-9774-53EA7C1FA290}" destId="{0899DBE9-9FC1-4AEA-BAEA-91948E6C0E83}" srcOrd="1" destOrd="0" presId="urn:microsoft.com/office/officeart/2005/8/layout/orgChart1"/>
    <dgm:cxn modelId="{4BAA58F8-B33F-4C72-82B8-639DD5738341}" type="presParOf" srcId="{5A8AC8A6-457E-4E21-83CB-61C3BA1103BC}" destId="{6A41ADE8-5A91-42BD-B8E5-9B473D862AF7}" srcOrd="1" destOrd="0" presId="urn:microsoft.com/office/officeart/2005/8/layout/orgChart1"/>
    <dgm:cxn modelId="{4859B79A-DD6B-46B8-8E84-6EFBDCDA79CE}" type="presParOf" srcId="{5A8AC8A6-457E-4E21-83CB-61C3BA1103BC}" destId="{81BED706-3E26-4783-A38A-0CA14E5D25F6}" srcOrd="2" destOrd="0" presId="urn:microsoft.com/office/officeart/2005/8/layout/orgChart1"/>
    <dgm:cxn modelId="{2934F73C-84BC-4275-B4D3-D3A0431442B9}" type="presParOf" srcId="{C63C81C4-2988-4D8E-9CBA-0C3269A9D3FA}" destId="{0897731F-E591-4D90-89B8-7951E626CEFA}" srcOrd="4" destOrd="0" presId="urn:microsoft.com/office/officeart/2005/8/layout/orgChart1"/>
    <dgm:cxn modelId="{E63827B7-DC79-4731-B5B3-335F4000C6A2}" type="presParOf" srcId="{C63C81C4-2988-4D8E-9CBA-0C3269A9D3FA}" destId="{52408E11-4933-45F6-8CF0-9D27B50FF088}" srcOrd="5" destOrd="0" presId="urn:microsoft.com/office/officeart/2005/8/layout/orgChart1"/>
    <dgm:cxn modelId="{5EE25369-FA0D-479F-BC55-21543C4659AF}" type="presParOf" srcId="{52408E11-4933-45F6-8CF0-9D27B50FF088}" destId="{F22D090D-0610-45F8-AF4C-4319386F5560}" srcOrd="0" destOrd="0" presId="urn:microsoft.com/office/officeart/2005/8/layout/orgChart1"/>
    <dgm:cxn modelId="{AF6ABD22-10F6-4EB7-8033-D73BD5082742}" type="presParOf" srcId="{F22D090D-0610-45F8-AF4C-4319386F5560}" destId="{DC068C11-684A-4887-9AF7-D4D854E39E9E}" srcOrd="0" destOrd="0" presId="urn:microsoft.com/office/officeart/2005/8/layout/orgChart1"/>
    <dgm:cxn modelId="{398113ED-414F-4264-88DA-5AA0A3F4F49C}" type="presParOf" srcId="{F22D090D-0610-45F8-AF4C-4319386F5560}" destId="{8BE76FF0-FC9D-49DC-B165-20C2A8A52DEB}" srcOrd="1" destOrd="0" presId="urn:microsoft.com/office/officeart/2005/8/layout/orgChart1"/>
    <dgm:cxn modelId="{9E5A3A3C-EDDA-4EF1-B221-879C54792FC7}" type="presParOf" srcId="{52408E11-4933-45F6-8CF0-9D27B50FF088}" destId="{19AB79C4-3362-4418-81AB-414094B71E2A}" srcOrd="1" destOrd="0" presId="urn:microsoft.com/office/officeart/2005/8/layout/orgChart1"/>
    <dgm:cxn modelId="{C62AC698-C42B-4E7E-B552-B433BBB7C82B}" type="presParOf" srcId="{52408E11-4933-45F6-8CF0-9D27B50FF088}" destId="{264EA1F9-19B8-4945-A4AA-5C6A808F0FC6}" srcOrd="2" destOrd="0" presId="urn:microsoft.com/office/officeart/2005/8/layout/orgChart1"/>
    <dgm:cxn modelId="{32DBCAAA-0560-4151-87DB-C609ADEFE4DC}" type="presParOf" srcId="{C63C81C4-2988-4D8E-9CBA-0C3269A9D3FA}" destId="{1C127DBB-2F3D-4C9F-A926-22D8BC794556}" srcOrd="6" destOrd="0" presId="urn:microsoft.com/office/officeart/2005/8/layout/orgChart1"/>
    <dgm:cxn modelId="{C8A8B91D-D1A1-4BC8-BD66-31E12A19668D}" type="presParOf" srcId="{C63C81C4-2988-4D8E-9CBA-0C3269A9D3FA}" destId="{B926483D-AC98-44E2-B94A-96B0C4639539}" srcOrd="7" destOrd="0" presId="urn:microsoft.com/office/officeart/2005/8/layout/orgChart1"/>
    <dgm:cxn modelId="{41532B28-E7BD-43FC-A620-56461EBBA7CD}" type="presParOf" srcId="{B926483D-AC98-44E2-B94A-96B0C4639539}" destId="{95C33C9D-943C-432B-B58D-91061E74FD2C}" srcOrd="0" destOrd="0" presId="urn:microsoft.com/office/officeart/2005/8/layout/orgChart1"/>
    <dgm:cxn modelId="{B00C81FA-7FD3-4675-B92F-BC80A644FD0F}" type="presParOf" srcId="{95C33C9D-943C-432B-B58D-91061E74FD2C}" destId="{32928769-6483-4768-9626-7E7A8F1EF5FC}" srcOrd="0" destOrd="0" presId="urn:microsoft.com/office/officeart/2005/8/layout/orgChart1"/>
    <dgm:cxn modelId="{FB70DB09-CE98-40DA-A481-155D0E8442F9}" type="presParOf" srcId="{95C33C9D-943C-432B-B58D-91061E74FD2C}" destId="{1D8798DF-C580-4348-9873-984AB3CB8A4E}" srcOrd="1" destOrd="0" presId="urn:microsoft.com/office/officeart/2005/8/layout/orgChart1"/>
    <dgm:cxn modelId="{958349EE-72D6-4DC6-9F66-1BDD8E79E415}" type="presParOf" srcId="{B926483D-AC98-44E2-B94A-96B0C4639539}" destId="{14F1146F-39BA-43CC-819B-BD311D43AF06}" srcOrd="1" destOrd="0" presId="urn:microsoft.com/office/officeart/2005/8/layout/orgChart1"/>
    <dgm:cxn modelId="{9BF7612F-C276-4889-B8A2-427A205C66EE}" type="presParOf" srcId="{B926483D-AC98-44E2-B94A-96B0C4639539}" destId="{817EE5A9-6915-485A-A844-6054D73A250A}" srcOrd="2" destOrd="0" presId="urn:microsoft.com/office/officeart/2005/8/layout/orgChart1"/>
    <dgm:cxn modelId="{0362529E-E0C4-4D5D-B1A4-48244B16FE14}" type="presParOf" srcId="{C63C81C4-2988-4D8E-9CBA-0C3269A9D3FA}" destId="{855B47F4-D817-4C73-AC5A-072732C3853D}" srcOrd="8" destOrd="0" presId="urn:microsoft.com/office/officeart/2005/8/layout/orgChart1"/>
    <dgm:cxn modelId="{7B3E5DEF-7334-47C4-AACD-17DD1CD446CA}" type="presParOf" srcId="{C63C81C4-2988-4D8E-9CBA-0C3269A9D3FA}" destId="{7B798684-EB2F-4B76-BF9F-CB57EF52E9BF}" srcOrd="9" destOrd="0" presId="urn:microsoft.com/office/officeart/2005/8/layout/orgChart1"/>
    <dgm:cxn modelId="{56DBC30E-7EAB-46BA-A267-718E5772D80D}" type="presParOf" srcId="{7B798684-EB2F-4B76-BF9F-CB57EF52E9BF}" destId="{3FF9B61E-9AB4-4CBA-95BB-8AB7F76D2490}" srcOrd="0" destOrd="0" presId="urn:microsoft.com/office/officeart/2005/8/layout/orgChart1"/>
    <dgm:cxn modelId="{44F6E891-6E66-45EF-9124-17F52A370D19}" type="presParOf" srcId="{3FF9B61E-9AB4-4CBA-95BB-8AB7F76D2490}" destId="{AEC1C3A9-FA48-420C-A8F9-3F842538AB62}" srcOrd="0" destOrd="0" presId="urn:microsoft.com/office/officeart/2005/8/layout/orgChart1"/>
    <dgm:cxn modelId="{C9A8BFA2-DE92-40B8-BF8A-C84BE3512969}" type="presParOf" srcId="{3FF9B61E-9AB4-4CBA-95BB-8AB7F76D2490}" destId="{409C91B1-C3CB-4215-A588-D294EB5EF47A}" srcOrd="1" destOrd="0" presId="urn:microsoft.com/office/officeart/2005/8/layout/orgChart1"/>
    <dgm:cxn modelId="{4ECF1A19-183E-4ABA-A790-18390995C427}" type="presParOf" srcId="{7B798684-EB2F-4B76-BF9F-CB57EF52E9BF}" destId="{BF413105-A18D-4120-8ED6-8ECBAB89CC81}" srcOrd="1" destOrd="0" presId="urn:microsoft.com/office/officeart/2005/8/layout/orgChart1"/>
    <dgm:cxn modelId="{E142F258-5B45-4400-A8B4-BE242D7702B7}" type="presParOf" srcId="{7B798684-EB2F-4B76-BF9F-CB57EF52E9BF}" destId="{963C396C-9B68-41A7-AAD0-8F45445CBA6A}" srcOrd="2" destOrd="0" presId="urn:microsoft.com/office/officeart/2005/8/layout/orgChart1"/>
    <dgm:cxn modelId="{624B9B87-98B8-4C73-967B-9B4A3C9E727A}" type="presParOf" srcId="{C63C81C4-2988-4D8E-9CBA-0C3269A9D3FA}" destId="{30CE4CF1-2ADA-42A9-936E-DF88452B0D19}" srcOrd="10" destOrd="0" presId="urn:microsoft.com/office/officeart/2005/8/layout/orgChart1"/>
    <dgm:cxn modelId="{A98FDE5E-F93C-4A01-9A83-C7896A5BEDDF}" type="presParOf" srcId="{C63C81C4-2988-4D8E-9CBA-0C3269A9D3FA}" destId="{A38C6AF8-CA22-43A5-BD7E-644EB53218B6}" srcOrd="11" destOrd="0" presId="urn:microsoft.com/office/officeart/2005/8/layout/orgChart1"/>
    <dgm:cxn modelId="{8BED2BF1-EA90-419D-A45B-7395E3207088}" type="presParOf" srcId="{A38C6AF8-CA22-43A5-BD7E-644EB53218B6}" destId="{0A60B4A2-8D4F-4139-814F-42EA94777205}" srcOrd="0" destOrd="0" presId="urn:microsoft.com/office/officeart/2005/8/layout/orgChart1"/>
    <dgm:cxn modelId="{27C8CD7F-F516-4DED-90FD-780179D4AA86}" type="presParOf" srcId="{0A60B4A2-8D4F-4139-814F-42EA94777205}" destId="{0A8F7EDA-2E84-4A7E-AF3F-17BF15153B30}" srcOrd="0" destOrd="0" presId="urn:microsoft.com/office/officeart/2005/8/layout/orgChart1"/>
    <dgm:cxn modelId="{C117E5B0-B94B-4BC1-BAC4-BBDEB4B5E6E6}" type="presParOf" srcId="{0A60B4A2-8D4F-4139-814F-42EA94777205}" destId="{D00D1E06-B235-447F-8696-C6A853204060}" srcOrd="1" destOrd="0" presId="urn:microsoft.com/office/officeart/2005/8/layout/orgChart1"/>
    <dgm:cxn modelId="{8A818E8A-1475-424F-BDBC-3E16406B7E1C}" type="presParOf" srcId="{A38C6AF8-CA22-43A5-BD7E-644EB53218B6}" destId="{082E7B04-048E-43E9-911F-0716083D6147}" srcOrd="1" destOrd="0" presId="urn:microsoft.com/office/officeart/2005/8/layout/orgChart1"/>
    <dgm:cxn modelId="{3B34FB1F-DB05-4F55-B215-A3229DE0A58A}" type="presParOf" srcId="{A38C6AF8-CA22-43A5-BD7E-644EB53218B6}" destId="{FD8F6C6F-D2CE-42B3-A6CB-088501DD89CD}" srcOrd="2" destOrd="0" presId="urn:microsoft.com/office/officeart/2005/8/layout/orgChart1"/>
    <dgm:cxn modelId="{652C30AC-C18E-430D-9169-3ACB8106A8A4}" type="presParOf" srcId="{A7428E80-E4FC-450D-8E98-1A9098BFE47D}" destId="{A8B5B995-A352-4A7F-93AB-FA8946E84C85}" srcOrd="2" destOrd="0" presId="urn:microsoft.com/office/officeart/2005/8/layout/orgChart1"/>
    <dgm:cxn modelId="{08E50EB2-D1B4-4629-AC29-BDD7B5AD9187}" type="presParOf" srcId="{6258FC7E-1DDB-4678-AA08-0851D2D40B2C}" destId="{A5DB5912-6482-4813-9910-FB093DDFE6DE}"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CE4CF1-2ADA-42A9-936E-DF88452B0D19}">
      <dsp:nvSpPr>
        <dsp:cNvPr id="0" name=""/>
        <dsp:cNvSpPr/>
      </dsp:nvSpPr>
      <dsp:spPr>
        <a:xfrm>
          <a:off x="396134" y="977436"/>
          <a:ext cx="2463437" cy="320391"/>
        </a:xfrm>
        <a:custGeom>
          <a:avLst/>
          <a:gdLst/>
          <a:ahLst/>
          <a:cxnLst/>
          <a:rect l="0" t="0" r="0" b="0"/>
          <a:pathLst>
            <a:path>
              <a:moveTo>
                <a:pt x="2463437" y="0"/>
              </a:moveTo>
              <a:lnTo>
                <a:pt x="2463437" y="238898"/>
              </a:lnTo>
              <a:lnTo>
                <a:pt x="0" y="238898"/>
              </a:lnTo>
              <a:lnTo>
                <a:pt x="0" y="3203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5B47F4-D817-4C73-AC5A-072732C3853D}">
      <dsp:nvSpPr>
        <dsp:cNvPr id="0" name=""/>
        <dsp:cNvSpPr/>
      </dsp:nvSpPr>
      <dsp:spPr>
        <a:xfrm>
          <a:off x="1329997" y="977436"/>
          <a:ext cx="1529573" cy="320391"/>
        </a:xfrm>
        <a:custGeom>
          <a:avLst/>
          <a:gdLst/>
          <a:ahLst/>
          <a:cxnLst/>
          <a:rect l="0" t="0" r="0" b="0"/>
          <a:pathLst>
            <a:path>
              <a:moveTo>
                <a:pt x="1529573" y="0"/>
              </a:moveTo>
              <a:lnTo>
                <a:pt x="1529573" y="238898"/>
              </a:lnTo>
              <a:lnTo>
                <a:pt x="0" y="238898"/>
              </a:lnTo>
              <a:lnTo>
                <a:pt x="0" y="3203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127DBB-2F3D-4C9F-A926-22D8BC794556}">
      <dsp:nvSpPr>
        <dsp:cNvPr id="0" name=""/>
        <dsp:cNvSpPr/>
      </dsp:nvSpPr>
      <dsp:spPr>
        <a:xfrm>
          <a:off x="2290094" y="977436"/>
          <a:ext cx="569477" cy="309401"/>
        </a:xfrm>
        <a:custGeom>
          <a:avLst/>
          <a:gdLst/>
          <a:ahLst/>
          <a:cxnLst/>
          <a:rect l="0" t="0" r="0" b="0"/>
          <a:pathLst>
            <a:path>
              <a:moveTo>
                <a:pt x="569477" y="0"/>
              </a:moveTo>
              <a:lnTo>
                <a:pt x="569477" y="227908"/>
              </a:lnTo>
              <a:lnTo>
                <a:pt x="0" y="227908"/>
              </a:lnTo>
              <a:lnTo>
                <a:pt x="0" y="3094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97731F-E591-4D90-89B8-7951E626CEFA}">
      <dsp:nvSpPr>
        <dsp:cNvPr id="0" name=""/>
        <dsp:cNvSpPr/>
      </dsp:nvSpPr>
      <dsp:spPr>
        <a:xfrm>
          <a:off x="2859571" y="977436"/>
          <a:ext cx="392136" cy="315145"/>
        </a:xfrm>
        <a:custGeom>
          <a:avLst/>
          <a:gdLst/>
          <a:ahLst/>
          <a:cxnLst/>
          <a:rect l="0" t="0" r="0" b="0"/>
          <a:pathLst>
            <a:path>
              <a:moveTo>
                <a:pt x="0" y="0"/>
              </a:moveTo>
              <a:lnTo>
                <a:pt x="0" y="233652"/>
              </a:lnTo>
              <a:lnTo>
                <a:pt x="392136" y="233652"/>
              </a:lnTo>
              <a:lnTo>
                <a:pt x="392136" y="3151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F6002A-D466-4F75-BAA4-630EA7701C43}">
      <dsp:nvSpPr>
        <dsp:cNvPr id="0" name=""/>
        <dsp:cNvSpPr/>
      </dsp:nvSpPr>
      <dsp:spPr>
        <a:xfrm>
          <a:off x="2859571" y="977436"/>
          <a:ext cx="1343257" cy="320391"/>
        </a:xfrm>
        <a:custGeom>
          <a:avLst/>
          <a:gdLst/>
          <a:ahLst/>
          <a:cxnLst/>
          <a:rect l="0" t="0" r="0" b="0"/>
          <a:pathLst>
            <a:path>
              <a:moveTo>
                <a:pt x="0" y="0"/>
              </a:moveTo>
              <a:lnTo>
                <a:pt x="0" y="238898"/>
              </a:lnTo>
              <a:lnTo>
                <a:pt x="1343257" y="238898"/>
              </a:lnTo>
              <a:lnTo>
                <a:pt x="1343257" y="3203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A20E62-5AF4-4909-A504-297C1D0E09BE}">
      <dsp:nvSpPr>
        <dsp:cNvPr id="0" name=""/>
        <dsp:cNvSpPr/>
      </dsp:nvSpPr>
      <dsp:spPr>
        <a:xfrm>
          <a:off x="2859571" y="977436"/>
          <a:ext cx="2370279" cy="320391"/>
        </a:xfrm>
        <a:custGeom>
          <a:avLst/>
          <a:gdLst/>
          <a:ahLst/>
          <a:cxnLst/>
          <a:rect l="0" t="0" r="0" b="0"/>
          <a:pathLst>
            <a:path>
              <a:moveTo>
                <a:pt x="0" y="0"/>
              </a:moveTo>
              <a:lnTo>
                <a:pt x="0" y="238898"/>
              </a:lnTo>
              <a:lnTo>
                <a:pt x="2370279" y="238898"/>
              </a:lnTo>
              <a:lnTo>
                <a:pt x="2370279" y="3203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2A8DC1-52F8-4584-B3C2-496447723DE8}">
      <dsp:nvSpPr>
        <dsp:cNvPr id="0" name=""/>
        <dsp:cNvSpPr/>
      </dsp:nvSpPr>
      <dsp:spPr>
        <a:xfrm>
          <a:off x="2813851" y="456304"/>
          <a:ext cx="91440" cy="91440"/>
        </a:xfrm>
        <a:custGeom>
          <a:avLst/>
          <a:gdLst/>
          <a:ahLst/>
          <a:cxnLst/>
          <a:rect l="0" t="0" r="0" b="0"/>
          <a:pathLst>
            <a:path>
              <a:moveTo>
                <a:pt x="45720" y="45720"/>
              </a:moveTo>
              <a:lnTo>
                <a:pt x="45720" y="1330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4D03DB-9ABD-4597-ADDF-FB67A95C7270}">
      <dsp:nvSpPr>
        <dsp:cNvPr id="0" name=""/>
        <dsp:cNvSpPr/>
      </dsp:nvSpPr>
      <dsp:spPr>
        <a:xfrm>
          <a:off x="2213735" y="0"/>
          <a:ext cx="1291672" cy="5020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de-DE" sz="1600" kern="1200"/>
            <a:t>Board of Trustees</a:t>
          </a:r>
          <a:endParaRPr lang="de-DE" sz="1200" kern="1200"/>
        </a:p>
      </dsp:txBody>
      <dsp:txXfrm>
        <a:off x="2213735" y="0"/>
        <a:ext cx="1291672" cy="502024"/>
      </dsp:txXfrm>
    </dsp:sp>
    <dsp:sp modelId="{F34F564B-B211-44EF-B3FB-C3F9EB52BD71}">
      <dsp:nvSpPr>
        <dsp:cNvPr id="0" name=""/>
        <dsp:cNvSpPr/>
      </dsp:nvSpPr>
      <dsp:spPr>
        <a:xfrm>
          <a:off x="2471509" y="589373"/>
          <a:ext cx="776124" cy="3880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de-DE" sz="1400" kern="1200"/>
            <a:t>President</a:t>
          </a:r>
        </a:p>
      </dsp:txBody>
      <dsp:txXfrm>
        <a:off x="2471509" y="589373"/>
        <a:ext cx="776124" cy="388062"/>
      </dsp:txXfrm>
    </dsp:sp>
    <dsp:sp modelId="{62D9C6FC-C229-4425-94C8-AAFA1596D862}">
      <dsp:nvSpPr>
        <dsp:cNvPr id="0" name=""/>
        <dsp:cNvSpPr/>
      </dsp:nvSpPr>
      <dsp:spPr>
        <a:xfrm>
          <a:off x="4753877" y="1297827"/>
          <a:ext cx="951947" cy="10651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de-DE" sz="1200" kern="1200"/>
            <a:t>V/P </a:t>
          </a:r>
        </a:p>
        <a:p>
          <a:pPr lvl="0" algn="ctr" defTabSz="533400">
            <a:lnSpc>
              <a:spcPct val="90000"/>
            </a:lnSpc>
            <a:spcBef>
              <a:spcPct val="0"/>
            </a:spcBef>
            <a:spcAft>
              <a:spcPct val="35000"/>
            </a:spcAft>
          </a:pPr>
          <a:r>
            <a:rPr lang="de-DE" sz="1200" kern="1200"/>
            <a:t>Human Resources &amp; Legal Affairs </a:t>
          </a:r>
        </a:p>
      </dsp:txBody>
      <dsp:txXfrm>
        <a:off x="4753877" y="1297827"/>
        <a:ext cx="951947" cy="1065152"/>
      </dsp:txXfrm>
    </dsp:sp>
    <dsp:sp modelId="{58B0031B-F389-4E93-98E9-E030A2603F76}">
      <dsp:nvSpPr>
        <dsp:cNvPr id="0" name=""/>
        <dsp:cNvSpPr/>
      </dsp:nvSpPr>
      <dsp:spPr>
        <a:xfrm>
          <a:off x="3814766" y="1297827"/>
          <a:ext cx="776124" cy="86746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de-DE" sz="1200" kern="1200"/>
            <a:t>V/P</a:t>
          </a:r>
        </a:p>
        <a:p>
          <a:pPr lvl="0" algn="ctr" defTabSz="533400">
            <a:lnSpc>
              <a:spcPct val="90000"/>
            </a:lnSpc>
            <a:spcBef>
              <a:spcPct val="0"/>
            </a:spcBef>
            <a:spcAft>
              <a:spcPct val="35000"/>
            </a:spcAft>
          </a:pPr>
          <a:r>
            <a:rPr lang="de-DE" sz="1200" kern="1200"/>
            <a:t>College Advancement</a:t>
          </a:r>
        </a:p>
      </dsp:txBody>
      <dsp:txXfrm>
        <a:off x="3814766" y="1297827"/>
        <a:ext cx="776124" cy="867466"/>
      </dsp:txXfrm>
    </dsp:sp>
    <dsp:sp modelId="{DC068C11-684A-4887-9AF7-D4D854E39E9E}">
      <dsp:nvSpPr>
        <dsp:cNvPr id="0" name=""/>
        <dsp:cNvSpPr/>
      </dsp:nvSpPr>
      <dsp:spPr>
        <a:xfrm>
          <a:off x="2835895" y="1292581"/>
          <a:ext cx="831624" cy="8256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de-DE" sz="1200" kern="1200"/>
            <a:t>V/P</a:t>
          </a:r>
        </a:p>
        <a:p>
          <a:pPr lvl="0" algn="ctr" defTabSz="533400">
            <a:lnSpc>
              <a:spcPct val="90000"/>
            </a:lnSpc>
            <a:spcBef>
              <a:spcPct val="0"/>
            </a:spcBef>
            <a:spcAft>
              <a:spcPct val="35000"/>
            </a:spcAft>
          </a:pPr>
          <a:r>
            <a:rPr lang="de-DE" sz="1200" kern="1200"/>
            <a:t> Administrative Services</a:t>
          </a:r>
        </a:p>
      </dsp:txBody>
      <dsp:txXfrm>
        <a:off x="2835895" y="1292581"/>
        <a:ext cx="831624" cy="825679"/>
      </dsp:txXfrm>
    </dsp:sp>
    <dsp:sp modelId="{32928769-6483-4768-9626-7E7A8F1EF5FC}">
      <dsp:nvSpPr>
        <dsp:cNvPr id="0" name=""/>
        <dsp:cNvSpPr/>
      </dsp:nvSpPr>
      <dsp:spPr>
        <a:xfrm>
          <a:off x="1902032" y="1286837"/>
          <a:ext cx="776124" cy="81662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de-DE" sz="1200" kern="1200"/>
            <a:t>V/P</a:t>
          </a:r>
        </a:p>
        <a:p>
          <a:pPr lvl="0" algn="ctr" defTabSz="533400">
            <a:lnSpc>
              <a:spcPct val="90000"/>
            </a:lnSpc>
            <a:spcBef>
              <a:spcPct val="0"/>
            </a:spcBef>
            <a:spcAft>
              <a:spcPct val="35000"/>
            </a:spcAft>
          </a:pPr>
          <a:r>
            <a:rPr lang="de-DE" sz="1200" kern="1200"/>
            <a:t> Student Services</a:t>
          </a:r>
        </a:p>
      </dsp:txBody>
      <dsp:txXfrm>
        <a:off x="1902032" y="1286837"/>
        <a:ext cx="776124" cy="816626"/>
      </dsp:txXfrm>
    </dsp:sp>
    <dsp:sp modelId="{AEC1C3A9-FA48-420C-A8F9-3F842538AB62}">
      <dsp:nvSpPr>
        <dsp:cNvPr id="0" name=""/>
        <dsp:cNvSpPr/>
      </dsp:nvSpPr>
      <dsp:spPr>
        <a:xfrm>
          <a:off x="941935" y="1297827"/>
          <a:ext cx="776124" cy="8277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de-DE" sz="1200" kern="1200"/>
            <a:t>Chief of Staff</a:t>
          </a:r>
        </a:p>
      </dsp:txBody>
      <dsp:txXfrm>
        <a:off x="941935" y="1297827"/>
        <a:ext cx="776124" cy="827713"/>
      </dsp:txXfrm>
    </dsp:sp>
    <dsp:sp modelId="{0A8F7EDA-2E84-4A7E-AF3F-17BF15153B30}">
      <dsp:nvSpPr>
        <dsp:cNvPr id="0" name=""/>
        <dsp:cNvSpPr/>
      </dsp:nvSpPr>
      <dsp:spPr>
        <a:xfrm>
          <a:off x="8072" y="1297827"/>
          <a:ext cx="776124" cy="84968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de-DE" sz="1200" kern="1200"/>
            <a:t>V/P</a:t>
          </a:r>
        </a:p>
        <a:p>
          <a:pPr lvl="0" algn="ctr" defTabSz="533400">
            <a:lnSpc>
              <a:spcPct val="90000"/>
            </a:lnSpc>
            <a:spcBef>
              <a:spcPct val="0"/>
            </a:spcBef>
            <a:spcAft>
              <a:spcPct val="35000"/>
            </a:spcAft>
          </a:pPr>
          <a:r>
            <a:rPr lang="de-DE" sz="1200" kern="1200"/>
            <a:t>Academic &amp; Student Affairs</a:t>
          </a:r>
        </a:p>
      </dsp:txBody>
      <dsp:txXfrm>
        <a:off x="8072" y="1297827"/>
        <a:ext cx="776124" cy="84968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van15</b:Tag>
    <b:SourceType>ConferenceProceedings</b:SourceType>
    <b:Guid>{80136F57-E50F-4B01-90A9-C624CF90404F}</b:Guid>
    <b:Title>Strategies for economic development</b:Title>
    <b:Year>2015</b:Year>
    <b:Author>
      <b:Author>
        <b:NameList>
          <b:Person>
            <b:Last>van Lambalgen</b:Last>
            <b:First>Rob</b:First>
          </b:Person>
        </b:NameList>
      </b:Author>
    </b:Author>
    <b:ConferenceName>MARIHE 5 Research and Innovation Management </b:ConferenceName>
    <b:City>Krems, Austria </b:City>
    <b:RefOrder>1</b:RefOrder>
  </b:Source>
  <b:Source>
    <b:Tag>Che06</b:Tag>
    <b:SourceType>Book</b:SourceType>
    <b:Guid>{9979E045-CB64-4C25-810E-69F5189EC34B}</b:Guid>
    <b:Author>
      <b:Author>
        <b:NameList>
          <b:Person>
            <b:Last>Chesbrough</b:Last>
            <b:First>Henry</b:First>
          </b:Person>
          <b:Person>
            <b:Last>Vanha Verbeke</b:Last>
            <b:First>Win</b:First>
          </b:Person>
          <b:Person>
            <b:Last>West</b:Last>
            <b:First>Joel</b:First>
          </b:Person>
        </b:NameList>
      </b:Author>
    </b:Author>
    <b:Title>Open Innovation: Researching a New Paradigm</b:Title>
    <b:Year>2006</b:Year>
    <b:City>New York</b:City>
    <b:Publisher>Oxford</b:Publisher>
    <b:RefOrder>2</b:RefOrder>
  </b:Source>
  <b:Source>
    <b:Tag>Lev08</b:Tag>
    <b:SourceType>InternetSite</b:SourceType>
    <b:Guid>{A1AB32EF-772D-4DAD-9C8B-0602C1F2110F}</b:Guid>
    <b:Author>
      <b:Author>
        <b:NameList>
          <b:Person>
            <b:Last>Levitan</b:Last>
            <b:First>Paul</b:First>
          </b:Person>
        </b:NameList>
      </b:Author>
    </b:Author>
    <b:Title>United States of America</b:Title>
    <b:InternetSiteTitle>IIP Digital</b:InternetSiteTitle>
    <b:Year>2008</b:Year>
    <b:Month>May</b:Month>
    <b:Day>05</b:Day>
    <b:URL>http://iipdigital.usembassy.gov/st/english/article/2008/05/20080505115031zjsredna0.8420374.html#axzz3rByTCMuK</b:URL>
    <b:RefOrder>3</b:RefOrder>
  </b:Source>
  <b:Source>
    <b:Tag>Loo11</b:Tag>
    <b:SourceType>JournalArticle</b:SourceType>
    <b:Guid>{0A11E1AE-348F-4804-A097-2C465D35A8A1}</b:Guid>
    <b:Title>How to create a culture that supports innovation?</b:Title>
    <b:Year>2011</b:Year>
    <b:Author>
      <b:Author>
        <b:NameList>
          <b:Person>
            <b:Last>Loop</b:Last>
            <b:First>Dirk</b:First>
          </b:Person>
        </b:NameList>
      </b:Author>
    </b:Author>
    <b:JournalName>Innovation Management</b:JournalName>
    <b:RefOrder>4</b:RefOrder>
  </b:Source>
</b:Sources>
</file>

<file path=customXml/itemProps1.xml><?xml version="1.0" encoding="utf-8"?>
<ds:datastoreItem xmlns:ds="http://schemas.openxmlformats.org/officeDocument/2006/customXml" ds:itemID="{D378B151-B80A-4F68-8516-371F28E2E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2796</Words>
  <Characters>15943</Characters>
  <Application>Microsoft Office Word</Application>
  <DocSecurity>0</DocSecurity>
  <Lines>132</Lines>
  <Paragraphs>37</Paragraphs>
  <ScaleCrop>false</ScaleCrop>
  <HeadingPairs>
    <vt:vector size="8" baseType="variant">
      <vt:variant>
        <vt:lpstr>Название</vt:lpstr>
      </vt:variant>
      <vt:variant>
        <vt:i4>1</vt:i4>
      </vt:variant>
      <vt:variant>
        <vt:lpstr>Título</vt:lpstr>
      </vt:variant>
      <vt:variant>
        <vt:i4>1</vt:i4>
      </vt:variant>
      <vt:variant>
        <vt:lpstr>Titel</vt:lpstr>
      </vt:variant>
      <vt:variant>
        <vt:i4>1</vt:i4>
      </vt:variant>
      <vt:variant>
        <vt:lpstr>Title</vt:lpstr>
      </vt:variant>
      <vt:variant>
        <vt:i4>1</vt:i4>
      </vt:variant>
    </vt:vector>
  </HeadingPairs>
  <TitlesOfParts>
    <vt:vector size="4" baseType="lpstr">
      <vt:lpstr/>
      <vt:lpstr/>
      <vt:lpstr/>
      <vt:lpstr/>
    </vt:vector>
  </TitlesOfParts>
  <Company>SPecialiST RePack</Company>
  <LinksUpToDate>false</LinksUpToDate>
  <CharactersWithSpaces>18702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Gonzalez-Soto</dc:creator>
  <cp:lastModifiedBy>Altynay</cp:lastModifiedBy>
  <cp:revision>2</cp:revision>
  <dcterms:created xsi:type="dcterms:W3CDTF">2016-01-17T08:28:00Z</dcterms:created>
  <dcterms:modified xsi:type="dcterms:W3CDTF">2016-01-17T08:28:00Z</dcterms:modified>
</cp:coreProperties>
</file>